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9D" w:rsidRDefault="00EB1D9D" w:rsidP="009B24E2">
      <w:pPr>
        <w:suppressLineNumbers/>
        <w:rPr>
          <w:rFonts w:ascii="Arial" w:hAnsi="Arial"/>
          <w:rtl/>
        </w:rPr>
      </w:pPr>
      <w:bookmarkStart w:id="0" w:name="_GoBack"/>
      <w:bookmarkEnd w:id="0"/>
    </w:p>
    <w:tbl>
      <w:tblPr>
        <w:tblStyle w:val="a5"/>
        <w:bidiVisual/>
        <w:tblW w:w="8802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02"/>
      </w:tblGrid>
      <w:tr w:rsidR="00C50277" w:rsidTr="002736EA">
        <w:tc>
          <w:tcPr>
            <w:tcW w:w="8719" w:type="dxa"/>
          </w:tcPr>
          <w:p w:rsidR="00163279" w:rsidRDefault="00F941D7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cs="David" w:hint="cs"/>
                <w:b/>
                <w:bCs/>
                <w:sz w:val="26"/>
                <w:szCs w:val="26"/>
                <w:rtl/>
              </w:rPr>
              <w:t>לפני כבוד</w:t>
            </w:r>
            <w:r w:rsidR="00C50277" w:rsidRPr="00F91F7D">
              <w:rPr>
                <w:rFonts w:cs="David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rtl/>
                </w:rPr>
                <w:alias w:val="165"/>
                <w:tag w:val="165"/>
                <w:id w:val="319463490"/>
                <w:text w:multiLine="1"/>
              </w:sdtPr>
              <w:sdtEndPr/>
              <w:sdtContent>
                <w:r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שופט אילן בן-דור</w:t>
                </w:r>
              </w:sdtContent>
            </w:sdt>
            <w:r w:rsidR="00C50277" w:rsidRPr="0000736A">
              <w:rPr>
                <w:rStyle w:val="TimesNewRomanTimesNewRoman"/>
                <w:rtl/>
              </w:rPr>
              <w:t xml:space="preserve"> </w:t>
            </w:r>
          </w:p>
          <w:p w:rsidR="00540815" w:rsidRPr="00163279" w:rsidRDefault="00540815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</w:p>
        </w:tc>
      </w:tr>
    </w:tbl>
    <w:tbl>
      <w:tblPr>
        <w:bidiVisual/>
        <w:tblW w:w="8731" w:type="dxa"/>
        <w:tblLook w:val="01E0" w:firstRow="1" w:lastRow="1" w:firstColumn="1" w:lastColumn="1" w:noHBand="0" w:noVBand="0"/>
      </w:tblPr>
      <w:tblGrid>
        <w:gridCol w:w="2602"/>
        <w:gridCol w:w="6129"/>
      </w:tblGrid>
      <w:tr w:rsidR="00540815" w:rsidTr="00540815">
        <w:tc>
          <w:tcPr>
            <w:tcW w:w="2602" w:type="dxa"/>
            <w:hideMark/>
          </w:tcPr>
          <w:p w:rsidR="00540815" w:rsidRDefault="00540815" w:rsidP="00EB5A74">
            <w:pPr>
              <w:spacing w:line="360" w:lineRule="auto"/>
              <w:rPr>
                <w:rFonts w:ascii="Times New Roman" w:hAnsi="Times New Roman"/>
                <w:b/>
                <w:bCs/>
                <w:rtl/>
              </w:rPr>
            </w:pPr>
            <w:r>
              <w:rPr>
                <w:b/>
                <w:bCs/>
                <w:rtl/>
              </w:rPr>
              <w:t>בעניין:</w:t>
            </w:r>
          </w:p>
        </w:tc>
        <w:tc>
          <w:tcPr>
            <w:tcW w:w="6129" w:type="dxa"/>
            <w:hideMark/>
          </w:tcPr>
          <w:p w:rsidR="00540815" w:rsidRDefault="00540815" w:rsidP="00EB5A74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חוק חדלות פירעון ושיקום כלכלי תשע"ח 2018</w:t>
            </w:r>
          </w:p>
          <w:p w:rsidR="00540815" w:rsidRDefault="00540815" w:rsidP="00EB5A74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rtl/>
              </w:rPr>
              <w:t>להלן: "החוק"</w:t>
            </w:r>
          </w:p>
        </w:tc>
      </w:tr>
      <w:tr w:rsidR="00540815" w:rsidTr="00540815">
        <w:trPr>
          <w:trHeight w:val="720"/>
        </w:trPr>
        <w:tc>
          <w:tcPr>
            <w:tcW w:w="2602" w:type="dxa"/>
            <w:hideMark/>
          </w:tcPr>
          <w:p w:rsidR="00540815" w:rsidRDefault="00540815" w:rsidP="00EB5A7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בעניין:                                                 </w:t>
            </w:r>
          </w:p>
        </w:tc>
        <w:tc>
          <w:tcPr>
            <w:tcW w:w="6129" w:type="dxa"/>
            <w:hideMark/>
          </w:tcPr>
          <w:p w:rsidR="00540815" w:rsidRDefault="00540815" w:rsidP="00EB5A74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540815" w:rsidRDefault="00540815" w:rsidP="00EB5A74">
            <w:pPr>
              <w:spacing w:line="360" w:lineRule="auto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rtl/>
              </w:rPr>
              <w:t>להלן: "הנושים"</w:t>
            </w:r>
          </w:p>
        </w:tc>
      </w:tr>
      <w:tr w:rsidR="00540815" w:rsidTr="00291D7F">
        <w:trPr>
          <w:trHeight w:val="720"/>
        </w:trPr>
        <w:tc>
          <w:tcPr>
            <w:tcW w:w="2602" w:type="dxa"/>
            <w:hideMark/>
          </w:tcPr>
          <w:p w:rsidR="00540815" w:rsidRDefault="00540815" w:rsidP="00EB5A7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בעניין:                                                 </w:t>
            </w:r>
          </w:p>
        </w:tc>
        <w:tc>
          <w:tcPr>
            <w:tcW w:w="6129" w:type="dxa"/>
            <w:hideMark/>
          </w:tcPr>
          <w:p w:rsidR="00291D7F" w:rsidRDefault="00291D7F" w:rsidP="00291D7F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825"/>
                <w:tag w:val="825"/>
                <w:id w:val="-2140873446"/>
                <w:text w:multiLine="1"/>
              </w:sdtPr>
              <w:sdtEndPr/>
              <w:sdtContent>
                <w:r>
                  <w:rPr>
                    <w:b/>
                    <w:bCs/>
                    <w:sz w:val="26"/>
                    <w:szCs w:val="26"/>
                    <w:rtl/>
                  </w:rPr>
                  <w:t>מלי במני חדד</w:t>
                </w:r>
              </w:sdtContent>
            </w:sdt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6"/>
                <w:tag w:val="2686"/>
                <w:id w:val="1586879504"/>
                <w:placeholder>
                  <w:docPart w:val="6FB07342C3D74CC18EC4CCF2D0608B50"/>
                </w:placeholder>
                <w:text w:multiLine="1"/>
              </w:sdtPr>
              <w:sdtEndPr/>
              <w:sdtContent>
                <w:r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8"/>
                <w:tag w:val="2688"/>
                <w:id w:val="-1583223767"/>
                <w:placeholder>
                  <w:docPart w:val="37D418DE06604F2196645059003312B0"/>
                </w:placeholder>
                <w:text w:multiLine="1"/>
              </w:sdtPr>
              <w:sdtEndPr/>
              <w:sdtContent>
                <w:r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052917978</w:t>
                </w:r>
              </w:sdtContent>
            </w:sdt>
            <w:r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91D7F" w:rsidRDefault="00291D7F" w:rsidP="00291D7F"/>
          <w:p w:rsidR="00540815" w:rsidRDefault="00540815" w:rsidP="00291D7F">
            <w:pPr>
              <w:spacing w:line="360" w:lineRule="auto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rtl/>
              </w:rPr>
              <w:t>להלן: "היחיד"</w:t>
            </w:r>
          </w:p>
        </w:tc>
      </w:tr>
      <w:tr w:rsidR="00540815" w:rsidTr="00540815">
        <w:tc>
          <w:tcPr>
            <w:tcW w:w="2602" w:type="dxa"/>
            <w:hideMark/>
          </w:tcPr>
          <w:p w:rsidR="00540815" w:rsidRDefault="00540815" w:rsidP="00EB5A7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rtl/>
              </w:rPr>
              <w:t>ובעניין:</w:t>
            </w:r>
          </w:p>
        </w:tc>
        <w:tc>
          <w:tcPr>
            <w:tcW w:w="6129" w:type="dxa"/>
            <w:hideMark/>
          </w:tcPr>
          <w:p w:rsidR="00540815" w:rsidRDefault="00291D7F" w:rsidP="00291D7F">
            <w:pPr>
              <w:spacing w:line="360" w:lineRule="auto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rtl/>
              </w:rPr>
              <w:t xml:space="preserve"> </w:t>
            </w:r>
            <w:r w:rsidR="00540815">
              <w:rPr>
                <w:b/>
                <w:bCs/>
                <w:rtl/>
              </w:rPr>
              <w:t>להלן: "הממונה"</w:t>
            </w:r>
          </w:p>
          <w:p w:rsidR="00291D7F" w:rsidRDefault="000B4D29" w:rsidP="00291D7F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829"/>
                <w:tag w:val="829"/>
                <w:id w:val="1503937933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</w:rPr>
                  <w:t>.1</w:t>
                </w:r>
              </w:sdtContent>
            </w:sdt>
            <w:r w:rsidR="00291D7F"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1266"/>
                <w:tag w:val="1266"/>
                <w:id w:val="-1527786861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זכריה חדד</w:t>
                </w:r>
              </w:sdtContent>
            </w:sdt>
            <w:r w:rsidR="00291D7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7"/>
                <w:tag w:val="2687"/>
                <w:id w:val="-805396891"/>
                <w:placeholder>
                  <w:docPart w:val="19ED0B3B770642C1A3CAA018E3EE6CC0"/>
                </w:placeholder>
                <w:text w:multiLine="1"/>
              </w:sdtPr>
              <w:sdtEndPr/>
              <w:sdtContent>
                <w:r w:rsidR="00291D7F"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689"/>
                <w:tag w:val="2689"/>
                <w:id w:val="883597770"/>
                <w:placeholder>
                  <w:docPart w:val="409A66E430654413862AB8617DA956B7"/>
                </w:placeholder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052122223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91D7F" w:rsidRDefault="00291D7F" w:rsidP="00291D7F"/>
          <w:p w:rsidR="00291D7F" w:rsidRDefault="000B4D29" w:rsidP="00291D7F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829"/>
                <w:tag w:val="829"/>
                <w:id w:val="182484371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</w:rPr>
                  <w:t>.2</w:t>
                </w:r>
              </w:sdtContent>
            </w:sdt>
            <w:r w:rsidR="00291D7F"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1266"/>
                <w:tag w:val="1266"/>
                <w:id w:val="-1007518466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ממונה על חדלות פירעון – מחוז תל אביב</w:t>
                </w:r>
              </w:sdtContent>
            </w:sdt>
            <w:r w:rsidR="00291D7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7"/>
                <w:tag w:val="2687"/>
                <w:id w:val="1997758423"/>
                <w:placeholder>
                  <w:docPart w:val="19ED0B3B770642C1A3CAA018E3EE6CC0"/>
                </w:placeholder>
                <w:text w:multiLine="1"/>
              </w:sdtPr>
              <w:sdtEndPr/>
              <w:sdtContent>
                <w:r w:rsidR="00291D7F"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689"/>
                <w:tag w:val="2689"/>
                <w:id w:val="406503919"/>
                <w:placeholder>
                  <w:docPart w:val="409A66E430654413862AB8617DA956B7"/>
                </w:placeholder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570001772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91D7F" w:rsidRDefault="00291D7F" w:rsidP="00291D7F"/>
          <w:p w:rsidR="00291D7F" w:rsidRDefault="000B4D29" w:rsidP="00291D7F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829"/>
                <w:tag w:val="829"/>
                <w:id w:val="-646665389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</w:rPr>
                  <w:t>.3</w:t>
                </w:r>
              </w:sdtContent>
            </w:sdt>
            <w:r w:rsidR="00291D7F"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1266"/>
                <w:tag w:val="1266"/>
                <w:id w:val="-1742786331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עו"ד אורי בראון (נאמן)</w:t>
                </w:r>
              </w:sdtContent>
            </w:sdt>
            <w:r w:rsidR="00291D7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7"/>
                <w:tag w:val="2687"/>
                <w:id w:val="282396328"/>
                <w:placeholder>
                  <w:docPart w:val="19ED0B3B770642C1A3CAA018E3EE6CC0"/>
                </w:placeholder>
                <w:text w:multiLine="1"/>
              </w:sdtPr>
              <w:sdtEndPr/>
              <w:sdtContent>
                <w:r w:rsidR="00291D7F"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689"/>
                <w:tag w:val="2689"/>
                <w:id w:val="-1238631191"/>
                <w:placeholder>
                  <w:docPart w:val="409A66E430654413862AB8617DA956B7"/>
                </w:placeholder>
                <w:text w:multiLine="1"/>
              </w:sdtPr>
              <w:sdtEndPr/>
              <w:sdtContent/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91D7F" w:rsidRDefault="00291D7F" w:rsidP="00291D7F"/>
          <w:p w:rsidR="00291D7F" w:rsidRDefault="000B4D29" w:rsidP="00291D7F">
            <w:pPr>
              <w:rPr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829"/>
                <w:tag w:val="829"/>
                <w:id w:val="-900599615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</w:rPr>
                  <w:t>.4</w:t>
                </w:r>
              </w:sdtContent>
            </w:sdt>
            <w:r w:rsidR="00291D7F"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1266"/>
                <w:tag w:val="1266"/>
                <w:id w:val="2080473654"/>
                <w:text w:multiLine="1"/>
              </w:sdtPr>
              <w:sdtEndPr/>
              <w:sdtContent>
                <w:r w:rsidR="00291D7F">
                  <w:rPr>
                    <w:b/>
                    <w:bCs/>
                    <w:sz w:val="26"/>
                    <w:szCs w:val="26"/>
                    <w:rtl/>
                  </w:rPr>
                  <w:t>יונה חדד</w:t>
                </w:r>
              </w:sdtContent>
            </w:sdt>
            <w:r w:rsidR="00291D7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7"/>
                <w:tag w:val="2687"/>
                <w:id w:val="-1591459755"/>
                <w:placeholder>
                  <w:docPart w:val="19ED0B3B770642C1A3CAA018E3EE6CC0"/>
                </w:placeholder>
                <w:text w:multiLine="1"/>
              </w:sdtPr>
              <w:sdtEndPr/>
              <w:sdtContent>
                <w:r w:rsidR="00291D7F"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689"/>
                <w:tag w:val="2689"/>
                <w:id w:val="1429158988"/>
                <w:placeholder>
                  <w:docPart w:val="409A66E430654413862AB8617DA956B7"/>
                </w:placeholder>
                <w:text w:multiLine="1"/>
              </w:sdtPr>
              <w:sdtEndPr/>
              <w:sdtContent/>
            </w:sdt>
            <w:r w:rsidR="00291D7F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91D7F" w:rsidRDefault="00291D7F" w:rsidP="00291D7F"/>
        </w:tc>
      </w:tr>
    </w:tbl>
    <w:p w:rsidR="000F4DE9" w:rsidRPr="000F4DE9" w:rsidRDefault="000F4DE9">
      <w:pPr>
        <w:spacing w:line="360" w:lineRule="auto"/>
        <w:jc w:val="both"/>
        <w:rPr>
          <w:u w:val="single"/>
          <w:rtl/>
        </w:rPr>
      </w:pPr>
      <w:r w:rsidRPr="000F4DE9">
        <w:rPr>
          <w:rFonts w:hint="cs"/>
          <w:u w:val="single"/>
          <w:rtl/>
        </w:rPr>
        <w:t>נוכחים:</w:t>
      </w:r>
    </w:p>
    <w:p w:rsidR="000F4DE9" w:rsidRDefault="000A643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היחיד </w:t>
      </w:r>
      <w:r w:rsidR="000F4DE9">
        <w:rPr>
          <w:rFonts w:hint="cs"/>
          <w:rtl/>
        </w:rPr>
        <w:t>ב"כ היחיד עו"ד קארין חיים</w:t>
      </w:r>
    </w:p>
    <w:p w:rsidR="000F4DE9" w:rsidRDefault="000A643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הנושה </w:t>
      </w:r>
      <w:r w:rsidR="000F4DE9">
        <w:rPr>
          <w:rFonts w:hint="cs"/>
          <w:rtl/>
        </w:rPr>
        <w:t xml:space="preserve">ב"כ הנושה תמיר בן דוד ועו"ד דוד מזור </w:t>
      </w:r>
    </w:p>
    <w:p w:rsidR="000F4DE9" w:rsidRDefault="000F4DE9">
      <w:pPr>
        <w:spacing w:line="360" w:lineRule="auto"/>
        <w:jc w:val="both"/>
        <w:rPr>
          <w:rtl/>
        </w:rPr>
      </w:pPr>
      <w:r>
        <w:rPr>
          <w:rFonts w:hint="cs"/>
          <w:rtl/>
        </w:rPr>
        <w:t>ב"כ המשיבה עו"ד בן ציון ענקי</w:t>
      </w:r>
    </w:p>
    <w:p w:rsidR="000F4DE9" w:rsidRDefault="000F4DE9">
      <w:pPr>
        <w:spacing w:line="360" w:lineRule="auto"/>
        <w:jc w:val="both"/>
        <w:rPr>
          <w:rtl/>
        </w:rPr>
      </w:pPr>
      <w:r>
        <w:rPr>
          <w:rFonts w:hint="cs"/>
          <w:rtl/>
        </w:rPr>
        <w:t>הנאמן בעצמו ועו"ד מנדי ליפשיץ</w:t>
      </w:r>
    </w:p>
    <w:p w:rsidR="000A6431" w:rsidRDefault="000A6431" w:rsidP="000A6431">
      <w:pPr>
        <w:spacing w:line="360" w:lineRule="auto"/>
        <w:jc w:val="both"/>
        <w:rPr>
          <w:rtl/>
        </w:rPr>
      </w:pPr>
      <w:r w:rsidRPr="00D7230D">
        <w:rPr>
          <w:rFonts w:hint="cs"/>
          <w:highlight w:val="yellow"/>
          <w:rtl/>
        </w:rPr>
        <w:t>ילדים של היחיד והגרושות</w:t>
      </w:r>
    </w:p>
    <w:p w:rsidR="000F4DE9" w:rsidRDefault="000F4DE9">
      <w:pPr>
        <w:spacing w:line="360" w:lineRule="auto"/>
        <w:jc w:val="both"/>
        <w:rPr>
          <w:rtl/>
        </w:rPr>
      </w:pPr>
      <w:r>
        <w:rPr>
          <w:rFonts w:hint="cs"/>
          <w:rtl/>
        </w:rPr>
        <w:t>ב"כ הממונה עו"ד מיקי ויינגרטן</w:t>
      </w:r>
    </w:p>
    <w:p w:rsidR="009501C0" w:rsidRDefault="009501C0">
      <w:pPr>
        <w:spacing w:line="360" w:lineRule="auto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&lt;#1#&gt;</w:t>
      </w:r>
    </w:p>
    <w:p w:rsidR="009501C0" w:rsidRDefault="009501C0" w:rsidP="00E06ED4">
      <w:pPr>
        <w:pStyle w:val="12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פרוטוקול</w:t>
      </w:r>
    </w:p>
    <w:p w:rsidR="009501C0" w:rsidRPr="000A6431" w:rsidRDefault="009501C0" w:rsidP="00E06ED4">
      <w:pPr>
        <w:spacing w:line="360" w:lineRule="auto"/>
        <w:jc w:val="both"/>
        <w:rPr>
          <w:b/>
          <w:bCs/>
        </w:rPr>
      </w:pPr>
    </w:p>
    <w:p w:rsidR="009501C0" w:rsidRDefault="000F4DE9" w:rsidP="000F4DE9">
      <w:pPr>
        <w:spacing w:line="360" w:lineRule="auto"/>
        <w:jc w:val="both"/>
        <w:rPr>
          <w:rtl/>
        </w:rPr>
      </w:pPr>
      <w:r w:rsidRPr="000A6431">
        <w:rPr>
          <w:rFonts w:hint="cs"/>
          <w:b/>
          <w:bCs/>
          <w:rtl/>
        </w:rPr>
        <w:t>שומעים הערת בית המשפט</w:t>
      </w:r>
      <w:r>
        <w:rPr>
          <w:rFonts w:hint="cs"/>
          <w:rtl/>
        </w:rPr>
        <w:t xml:space="preserve"> לצורכי ההבנה העניינית של המעמד, ב"כ המבקשת יקרא כב</w:t>
      </w:r>
      <w:r w:rsidR="0025258A">
        <w:rPr>
          <w:rFonts w:hint="cs"/>
          <w:rtl/>
        </w:rPr>
        <w:t>"כ</w:t>
      </w:r>
      <w:r>
        <w:rPr>
          <w:rFonts w:hint="cs"/>
          <w:rtl/>
        </w:rPr>
        <w:t xml:space="preserve"> הגרושה הראשונה, ב"כ המשיבה (יח) יכונה כב"כ הגרושה השנייה. </w:t>
      </w:r>
    </w:p>
    <w:p w:rsidR="000F4DE9" w:rsidRDefault="000F4DE9" w:rsidP="000F4DE9">
      <w:pPr>
        <w:spacing w:line="360" w:lineRule="auto"/>
        <w:jc w:val="both"/>
        <w:rPr>
          <w:rtl/>
        </w:rPr>
      </w:pPr>
    </w:p>
    <w:p w:rsidR="000F4DE9" w:rsidRDefault="000F4DE9" w:rsidP="000F4DE9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לשאלת בית המשפט, מי יושב בקצה כמעט ליד הדלת. </w:t>
      </w:r>
    </w:p>
    <w:p w:rsidR="000F4DE9" w:rsidRDefault="000F4DE9" w:rsidP="000A643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ב"כ היחיד: החייב. </w:t>
      </w:r>
      <w:r w:rsidR="000A6431">
        <w:rPr>
          <w:rFonts w:hint="cs"/>
          <w:rtl/>
        </w:rPr>
        <w:t xml:space="preserve">שומע שמוזמן להתקרב  כדי להקשיב  </w:t>
      </w:r>
    </w:p>
    <w:p w:rsidR="000F4DE9" w:rsidRDefault="000F4DE9" w:rsidP="000F4DE9">
      <w:pPr>
        <w:spacing w:line="360" w:lineRule="auto"/>
        <w:jc w:val="both"/>
        <w:rPr>
          <w:rtl/>
        </w:rPr>
      </w:pPr>
    </w:p>
    <w:p w:rsidR="000F4DE9" w:rsidRPr="000A6431" w:rsidRDefault="000F4DE9" w:rsidP="000F4DE9">
      <w:pPr>
        <w:spacing w:line="360" w:lineRule="auto"/>
        <w:jc w:val="both"/>
        <w:rPr>
          <w:b/>
          <w:bCs/>
          <w:rtl/>
        </w:rPr>
      </w:pPr>
      <w:r w:rsidRPr="000A6431">
        <w:rPr>
          <w:rFonts w:hint="cs"/>
          <w:b/>
          <w:bCs/>
          <w:rtl/>
        </w:rPr>
        <w:t xml:space="preserve">מתנהל דיון מחוץ לפרוטוקול. </w:t>
      </w:r>
    </w:p>
    <w:p w:rsidR="000F4DE9" w:rsidRDefault="0025258A" w:rsidP="000F4DE9">
      <w:pPr>
        <w:spacing w:line="360" w:lineRule="auto"/>
        <w:jc w:val="both"/>
        <w:rPr>
          <w:rtl/>
        </w:rPr>
      </w:pPr>
      <w:r>
        <w:rPr>
          <w:rFonts w:hint="cs"/>
          <w:rtl/>
        </w:rPr>
        <w:t>שומעים הערת בית המשפט שיושבת משפחה אחת גדולה.</w:t>
      </w:r>
    </w:p>
    <w:p w:rsidR="0025258A" w:rsidRDefault="0025258A" w:rsidP="000F4DE9">
      <w:pPr>
        <w:spacing w:line="360" w:lineRule="auto"/>
        <w:jc w:val="both"/>
        <w:rPr>
          <w:rtl/>
        </w:rPr>
      </w:pPr>
    </w:p>
    <w:p w:rsidR="00401321" w:rsidRPr="000A6431" w:rsidRDefault="00401321" w:rsidP="000F4DE9">
      <w:pPr>
        <w:spacing w:line="360" w:lineRule="auto"/>
        <w:jc w:val="both"/>
        <w:rPr>
          <w:b/>
          <w:bCs/>
          <w:rtl/>
        </w:rPr>
      </w:pPr>
      <w:r w:rsidRPr="000A6431">
        <w:rPr>
          <w:rFonts w:hint="cs"/>
          <w:b/>
          <w:bCs/>
          <w:rtl/>
        </w:rPr>
        <w:t>ב"כ הצדדים:</w:t>
      </w:r>
    </w:p>
    <w:p w:rsidR="00401321" w:rsidRDefault="00401321" w:rsidP="00401321">
      <w:pPr>
        <w:spacing w:line="360" w:lineRule="auto"/>
        <w:jc w:val="both"/>
        <w:rPr>
          <w:rtl/>
        </w:rPr>
      </w:pPr>
      <w:r>
        <w:rPr>
          <w:rFonts w:hint="cs"/>
          <w:rtl/>
        </w:rPr>
        <w:t>כל אחד מאיתנו חוזר על הטענות כפי שנכתבו ואין צורך להוסיף</w:t>
      </w:r>
      <w:r w:rsidR="00F52C66">
        <w:rPr>
          <w:rFonts w:hint="cs"/>
          <w:rtl/>
        </w:rPr>
        <w:t xml:space="preserve"> לצורך ההחלטה בבקשה שעומדת </w:t>
      </w:r>
      <w:r>
        <w:rPr>
          <w:rFonts w:hint="cs"/>
          <w:rtl/>
        </w:rPr>
        <w:t>.</w:t>
      </w:r>
    </w:p>
    <w:p w:rsidR="00401321" w:rsidRDefault="00401321" w:rsidP="00401321">
      <w:pPr>
        <w:spacing w:line="360" w:lineRule="auto"/>
        <w:jc w:val="both"/>
        <w:rPr>
          <w:rtl/>
        </w:rPr>
      </w:pPr>
      <w:r>
        <w:rPr>
          <w:rFonts w:hint="cs"/>
          <w:rtl/>
        </w:rPr>
        <w:lastRenderedPageBreak/>
        <w:t xml:space="preserve">שומעים הערת ביהמ"ש לגבי היתרון שבפתרון הסכמי בהמשך למגמה שהתייחס אליה הממונה אבל גם שהיא נזכרה במסמכים שהגישו הצדדים, למשל הגרושה השנייה. </w:t>
      </w:r>
    </w:p>
    <w:p w:rsidR="00401321" w:rsidRDefault="00401321" w:rsidP="00401321">
      <w:pPr>
        <w:spacing w:line="360" w:lineRule="auto"/>
        <w:jc w:val="both"/>
        <w:rPr>
          <w:rtl/>
        </w:rPr>
      </w:pPr>
    </w:p>
    <w:p w:rsidR="00401321" w:rsidRPr="000A6431" w:rsidRDefault="00401321" w:rsidP="00401321">
      <w:pPr>
        <w:spacing w:line="360" w:lineRule="auto"/>
        <w:jc w:val="both"/>
        <w:rPr>
          <w:b/>
          <w:bCs/>
          <w:rtl/>
        </w:rPr>
      </w:pPr>
      <w:r w:rsidRPr="000A6431">
        <w:rPr>
          <w:rFonts w:hint="cs"/>
          <w:b/>
          <w:bCs/>
          <w:rtl/>
        </w:rPr>
        <w:t>הערת ביהמ"ש:</w:t>
      </w:r>
    </w:p>
    <w:p w:rsidR="00401321" w:rsidRDefault="00401321" w:rsidP="0040132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מקריא מסעיף 6 עמוד 8 למסמך שהגיש ב"כ המשיבה (הגרושה השנייה). </w:t>
      </w:r>
    </w:p>
    <w:p w:rsidR="00401321" w:rsidRDefault="00401321" w:rsidP="00401321">
      <w:pPr>
        <w:spacing w:line="360" w:lineRule="auto"/>
        <w:jc w:val="both"/>
        <w:rPr>
          <w:rtl/>
        </w:rPr>
      </w:pPr>
    </w:p>
    <w:p w:rsidR="00401321" w:rsidRPr="000A6431" w:rsidRDefault="00401321" w:rsidP="00401321">
      <w:pPr>
        <w:spacing w:line="360" w:lineRule="auto"/>
        <w:jc w:val="both"/>
        <w:rPr>
          <w:b/>
          <w:bCs/>
          <w:rtl/>
        </w:rPr>
      </w:pPr>
      <w:r w:rsidRPr="000A6431">
        <w:rPr>
          <w:rFonts w:hint="cs"/>
          <w:b/>
          <w:bCs/>
          <w:rtl/>
        </w:rPr>
        <w:t>ב</w:t>
      </w:r>
      <w:r w:rsidR="00571451" w:rsidRPr="000A6431">
        <w:rPr>
          <w:rFonts w:hint="cs"/>
          <w:b/>
          <w:bCs/>
          <w:rtl/>
        </w:rPr>
        <w:t>"כ</w:t>
      </w:r>
      <w:r w:rsidR="00571451" w:rsidRPr="000A6431">
        <w:rPr>
          <w:rFonts w:hint="cs"/>
          <w:b/>
          <w:bCs/>
        </w:rPr>
        <w:t xml:space="preserve"> </w:t>
      </w:r>
      <w:r w:rsidR="00571451" w:rsidRPr="000A6431">
        <w:rPr>
          <w:rFonts w:hint="cs"/>
          <w:b/>
          <w:bCs/>
          <w:rtl/>
        </w:rPr>
        <w:t xml:space="preserve"> הנאמן</w:t>
      </w:r>
      <w:r w:rsidR="00571451" w:rsidRPr="000A6431">
        <w:rPr>
          <w:b/>
          <w:bCs/>
          <w:rtl/>
        </w:rPr>
        <w:pgNum/>
      </w:r>
    </w:p>
    <w:p w:rsidR="00401321" w:rsidRDefault="00571451" w:rsidP="0057145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אני מודה לביהמ"ש על ההחלטה לזמן את כולם לדיון היום. </w:t>
      </w:r>
    </w:p>
    <w:p w:rsidR="00571451" w:rsidRDefault="00571451" w:rsidP="00571451">
      <w:pPr>
        <w:spacing w:line="360" w:lineRule="auto"/>
        <w:jc w:val="both"/>
        <w:rPr>
          <w:rtl/>
        </w:rPr>
      </w:pPr>
    </w:p>
    <w:p w:rsidR="003D7D55" w:rsidRPr="000A6431" w:rsidRDefault="003D7D55" w:rsidP="00571451">
      <w:pPr>
        <w:spacing w:line="360" w:lineRule="auto"/>
        <w:jc w:val="both"/>
        <w:rPr>
          <w:b/>
          <w:bCs/>
          <w:rtl/>
        </w:rPr>
      </w:pPr>
      <w:r w:rsidRPr="000A6431">
        <w:rPr>
          <w:rFonts w:hint="cs"/>
          <w:b/>
          <w:bCs/>
          <w:rtl/>
        </w:rPr>
        <w:t>ב"כ הגרושה הראשונה:</w:t>
      </w:r>
    </w:p>
    <w:p w:rsidR="003D7D55" w:rsidRDefault="003D7D55" w:rsidP="00571451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מדובר היום בכמיליון וחצי ₪. </w:t>
      </w:r>
    </w:p>
    <w:p w:rsidR="003D7D55" w:rsidRDefault="003D7D55" w:rsidP="00571451">
      <w:pPr>
        <w:spacing w:line="360" w:lineRule="auto"/>
        <w:jc w:val="both"/>
        <w:rPr>
          <w:rtl/>
        </w:rPr>
      </w:pPr>
      <w:r>
        <w:rPr>
          <w:rFonts w:hint="cs"/>
          <w:rtl/>
        </w:rPr>
        <w:t>צריך קודם כל החלטה עקרונית לגבי הבקשה שהגשנו.</w:t>
      </w:r>
      <w:r w:rsidR="003F2D0E">
        <w:rPr>
          <w:rFonts w:hint="cs"/>
          <w:rtl/>
        </w:rPr>
        <w:t xml:space="preserve"> וזה בכל מקרה </w:t>
      </w:r>
    </w:p>
    <w:p w:rsidR="003D7D55" w:rsidRDefault="003D7D55" w:rsidP="00F52C66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שומע הערת ביהמ"ש שהחלטה תינתן אבל לא ברור שבכך הפתרון הכולל משפחתי רגשי וכלכלי יינתן בפרט בנסיבות המיוחדות. </w:t>
      </w:r>
      <w:r w:rsidR="003F2D0E">
        <w:rPr>
          <w:rFonts w:hint="cs"/>
          <w:rtl/>
        </w:rPr>
        <w:t xml:space="preserve">לכן מוצע למצות עתה את הפתרון בלא תלות בהחלטה בשלב זה גם כדי ליתן סוף לטובה המצרפית של כולם. </w:t>
      </w:r>
    </w:p>
    <w:p w:rsidR="003D7D55" w:rsidRDefault="003D7D55" w:rsidP="003D7D55">
      <w:pPr>
        <w:spacing w:line="360" w:lineRule="auto"/>
        <w:jc w:val="both"/>
        <w:rPr>
          <w:rtl/>
        </w:rPr>
      </w:pPr>
    </w:p>
    <w:p w:rsidR="003D7D55" w:rsidRDefault="003F2D0E" w:rsidP="00D7230D">
      <w:pPr>
        <w:spacing w:line="360" w:lineRule="auto"/>
        <w:jc w:val="both"/>
        <w:rPr>
          <w:rtl/>
        </w:rPr>
      </w:pPr>
      <w:r w:rsidRPr="00F52C66">
        <w:rPr>
          <w:rFonts w:hint="cs"/>
          <w:b/>
          <w:bCs/>
          <w:u w:val="single"/>
          <w:rtl/>
        </w:rPr>
        <w:t>הערת בית המשפט-</w:t>
      </w:r>
      <w:r>
        <w:rPr>
          <w:rFonts w:hint="cs"/>
          <w:rtl/>
        </w:rPr>
        <w:t xml:space="preserve"> מתנהל דיון מחוץ לפרוטוקול</w:t>
      </w:r>
      <w:r w:rsidR="00F52C66">
        <w:rPr>
          <w:rFonts w:hint="cs"/>
          <w:rtl/>
        </w:rPr>
        <w:t xml:space="preserve"> לבקשת הצדדים. </w:t>
      </w:r>
    </w:p>
    <w:p w:rsidR="003D7D55" w:rsidRDefault="003D7D55" w:rsidP="00571451">
      <w:pPr>
        <w:spacing w:line="360" w:lineRule="auto"/>
        <w:jc w:val="both"/>
        <w:rPr>
          <w:rtl/>
        </w:rPr>
      </w:pPr>
    </w:p>
    <w:p w:rsidR="00D7230D" w:rsidRDefault="00D31F4B" w:rsidP="00571451">
      <w:pPr>
        <w:spacing w:line="360" w:lineRule="auto"/>
        <w:jc w:val="both"/>
        <w:rPr>
          <w:rtl/>
        </w:rPr>
      </w:pPr>
      <w:r>
        <w:rPr>
          <w:rFonts w:hint="cs"/>
          <w:rtl/>
        </w:rPr>
        <w:t>הצדדים:</w:t>
      </w:r>
    </w:p>
    <w:p w:rsidR="00D31F4B" w:rsidRDefault="00D31F4B" w:rsidP="00592F9C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הגענו להסכמה לפיה </w:t>
      </w:r>
      <w:r w:rsidR="00592F9C">
        <w:rPr>
          <w:rFonts w:hint="cs"/>
          <w:rtl/>
        </w:rPr>
        <w:t>יוצג עוד רגע מנגנון לסיום הסכסוך, אשר יהיה תקף מבחינת הצדדים ובהסכמתם, גם בלא תלות בתוצאה של ההחלטה של ביהמ"ש לגבי הסוגיה הספציפית.</w:t>
      </w:r>
    </w:p>
    <w:p w:rsidR="00592F9C" w:rsidRDefault="00592F9C" w:rsidP="00592F9C">
      <w:pPr>
        <w:spacing w:line="360" w:lineRule="auto"/>
        <w:jc w:val="both"/>
        <w:rPr>
          <w:rtl/>
        </w:rPr>
      </w:pPr>
    </w:p>
    <w:p w:rsidR="00592F9C" w:rsidRDefault="00592F9C" w:rsidP="00592F9C">
      <w:pPr>
        <w:spacing w:line="360" w:lineRule="auto"/>
        <w:jc w:val="both"/>
        <w:rPr>
          <w:rtl/>
        </w:rPr>
      </w:pPr>
      <w:r>
        <w:rPr>
          <w:rFonts w:hint="cs"/>
          <w:rtl/>
        </w:rPr>
        <w:t>ב"כ הנושה:</w:t>
      </w:r>
    </w:p>
    <w:p w:rsidR="00592F9C" w:rsidRDefault="00592F9C" w:rsidP="00592F9C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לי חשובה ההחלטה בסוגיה הספציפית, אבל מקובל עלי שההסכם והמנגנון יהיו תקפים בלי קשר לתוצאה של ההחלטה בסוגיה הספציפית, שהיא נוגעת לזכות הנאמן בזכות השיתוף. </w:t>
      </w:r>
    </w:p>
    <w:p w:rsidR="00592F9C" w:rsidRDefault="00592F9C" w:rsidP="00592F9C">
      <w:pPr>
        <w:spacing w:line="360" w:lineRule="auto"/>
        <w:jc w:val="both"/>
        <w:rPr>
          <w:rtl/>
        </w:rPr>
      </w:pPr>
    </w:p>
    <w:p w:rsidR="00592F9C" w:rsidRDefault="00592F9C" w:rsidP="00592F9C">
      <w:pPr>
        <w:spacing w:line="360" w:lineRule="auto"/>
        <w:jc w:val="both"/>
        <w:rPr>
          <w:rtl/>
        </w:rPr>
      </w:pPr>
      <w:r>
        <w:rPr>
          <w:rFonts w:hint="cs"/>
          <w:rtl/>
        </w:rPr>
        <w:t>הצדדים:</w:t>
      </w:r>
    </w:p>
    <w:p w:rsidR="00592F9C" w:rsidRDefault="00592F9C" w:rsidP="00592F9C">
      <w:pPr>
        <w:spacing w:line="360" w:lineRule="auto"/>
        <w:jc w:val="both"/>
        <w:rPr>
          <w:rtl/>
        </w:rPr>
      </w:pPr>
      <w:r>
        <w:rPr>
          <w:rFonts w:hint="cs"/>
          <w:rtl/>
        </w:rPr>
        <w:t>מקובל גם עלינו שיהיה הסכם שהוא מעבר להחלטה בסוגיה הספציפית וזהו ההסכם הבא:</w:t>
      </w:r>
    </w:p>
    <w:p w:rsidR="00401321" w:rsidRDefault="00592F9C" w:rsidP="00592F9C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>לסילוק ס</w:t>
      </w:r>
      <w:r w:rsidR="00E42CA2">
        <w:rPr>
          <w:rFonts w:hint="cs"/>
          <w:rtl/>
        </w:rPr>
        <w:t xml:space="preserve">ופי מלא ומוחלט של הטענות הדדיות, גם בנוגע להליכים הנוספים הנזכרים לאחר העיקול והעיקול עצמו, </w:t>
      </w:r>
      <w:r>
        <w:rPr>
          <w:rFonts w:hint="cs"/>
          <w:rtl/>
        </w:rPr>
        <w:t xml:space="preserve">ולטובת המשפחה בכללותה, הגענו להסכמה כי החייב והגרושה השנייה </w:t>
      </w:r>
      <w:r w:rsidR="00E42CA2">
        <w:rPr>
          <w:rFonts w:hint="cs"/>
          <w:rtl/>
        </w:rPr>
        <w:t xml:space="preserve">(יונה חדד)  </w:t>
      </w:r>
      <w:r>
        <w:rPr>
          <w:rFonts w:hint="cs"/>
          <w:rtl/>
        </w:rPr>
        <w:t>מתחייבים בזה לשלם לקופ</w:t>
      </w:r>
      <w:r w:rsidR="00E42CA2">
        <w:rPr>
          <w:rFonts w:hint="cs"/>
          <w:rtl/>
        </w:rPr>
        <w:t>ת הנשיי</w:t>
      </w:r>
      <w:r>
        <w:rPr>
          <w:rFonts w:hint="cs"/>
          <w:rtl/>
        </w:rPr>
        <w:t>ה סכום של 720,000 ₪</w:t>
      </w:r>
      <w:r w:rsidR="00E42CA2">
        <w:rPr>
          <w:rFonts w:hint="cs"/>
          <w:rtl/>
        </w:rPr>
        <w:t>, כאשר ניתנת כבר הסכמה מראש של הצדדים לכך שיפתח חשבון נאמנות אצל הנאמן תחת השגחת הממונה.</w:t>
      </w:r>
    </w:p>
    <w:p w:rsidR="00592F9C" w:rsidRDefault="00592F9C" w:rsidP="00592F9C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>התשלום יבוצע בתוך 110 ימים</w:t>
      </w:r>
      <w:r w:rsidR="00E42CA2">
        <w:rPr>
          <w:rFonts w:hint="cs"/>
          <w:rtl/>
        </w:rPr>
        <w:t xml:space="preserve"> לחשבון שאת פרטיו ימסור הנאמן</w:t>
      </w:r>
      <w:r>
        <w:rPr>
          <w:rFonts w:hint="cs"/>
          <w:rtl/>
        </w:rPr>
        <w:t>.</w:t>
      </w:r>
    </w:p>
    <w:p w:rsidR="0087151F" w:rsidRDefault="00592F9C" w:rsidP="0087151F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 xml:space="preserve">אם לא יבוצע התשלום בתוך עד 120 יום, הרי שהצדדים מסמיכים בזאת את הנאמן </w:t>
      </w:r>
      <w:r w:rsidR="0087151F">
        <w:rPr>
          <w:rFonts w:hint="cs"/>
          <w:rtl/>
        </w:rPr>
        <w:t>ככונס נכסים על הנכס</w:t>
      </w:r>
      <w:r w:rsidR="00E42CA2">
        <w:rPr>
          <w:rFonts w:hint="cs"/>
          <w:rtl/>
        </w:rPr>
        <w:t xml:space="preserve"> שהוא משק 64 במושב בני ראם, אשר פרטיו מופיעים בבקשת הנאמן</w:t>
      </w:r>
      <w:r w:rsidR="00FE3E0D">
        <w:rPr>
          <w:rFonts w:hint="cs"/>
          <w:rtl/>
        </w:rPr>
        <w:t xml:space="preserve"> למתן </w:t>
      </w:r>
      <w:r w:rsidR="00FE3E0D">
        <w:rPr>
          <w:rFonts w:hint="cs"/>
          <w:rtl/>
        </w:rPr>
        <w:lastRenderedPageBreak/>
        <w:t>צו פירוק שיתוף במקרקעין שהוגשה לביהמ"ש וזאת בהתאם לאישור הזכויות המופיע כנספח לבקשת הנאמן,</w:t>
      </w:r>
      <w:r w:rsidR="0087151F">
        <w:rPr>
          <w:rFonts w:hint="cs"/>
          <w:rtl/>
        </w:rPr>
        <w:t xml:space="preserve"> </w:t>
      </w:r>
      <w:r>
        <w:rPr>
          <w:rFonts w:hint="cs"/>
          <w:rtl/>
        </w:rPr>
        <w:t xml:space="preserve">לצורך </w:t>
      </w:r>
      <w:r w:rsidR="0087151F">
        <w:rPr>
          <w:rFonts w:hint="cs"/>
          <w:rtl/>
        </w:rPr>
        <w:t xml:space="preserve">מכר. </w:t>
      </w:r>
    </w:p>
    <w:p w:rsidR="0087151F" w:rsidRDefault="0087151F" w:rsidP="00E42CA2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>אם לא ישולם הסכום מקובל על הצדדים שהנאמן יכריע לגבי תביעת</w:t>
      </w:r>
      <w:r w:rsidR="00E42CA2">
        <w:rPr>
          <w:rFonts w:hint="cs"/>
          <w:rtl/>
        </w:rPr>
        <w:t xml:space="preserve"> החוב, אך הכרעתו תימסר בתוך 30 ימים נוספים. </w:t>
      </w:r>
      <w:r w:rsidR="00FE3E0D">
        <w:rPr>
          <w:rFonts w:hint="cs"/>
          <w:rtl/>
        </w:rPr>
        <w:t xml:space="preserve">במקרה כזה, כמובן שהסכום שיהיה על החייב ועל הגרושה הראשונה לשלם יהיה כהכרעת הנאמן. </w:t>
      </w:r>
      <w:r w:rsidR="00E42CA2">
        <w:rPr>
          <w:rFonts w:hint="cs"/>
          <w:rtl/>
        </w:rPr>
        <w:t xml:space="preserve"> </w:t>
      </w:r>
    </w:p>
    <w:p w:rsidR="00592F9C" w:rsidRDefault="0087151F" w:rsidP="00FE3E0D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 xml:space="preserve">מוסכם כי </w:t>
      </w:r>
      <w:r w:rsidR="00FE3E0D">
        <w:rPr>
          <w:rFonts w:hint="cs"/>
          <w:rtl/>
        </w:rPr>
        <w:t xml:space="preserve">לפנים משורת הדין וכדי לנסות לסייע למשפחה לסיים סכסוך שמתנהל כבר לפי מה שמסתבר 42 שנה, </w:t>
      </w:r>
      <w:r>
        <w:rPr>
          <w:rFonts w:hint="cs"/>
          <w:rtl/>
        </w:rPr>
        <w:t>שכר טרחת הנאמן ישולם בהפחתה של 25%</w:t>
      </w:r>
      <w:r w:rsidR="00FE3E0D">
        <w:rPr>
          <w:rFonts w:hint="cs"/>
          <w:rtl/>
        </w:rPr>
        <w:t xml:space="preserve"> מה</w:t>
      </w:r>
      <w:r>
        <w:rPr>
          <w:rFonts w:hint="cs"/>
          <w:rtl/>
        </w:rPr>
        <w:t xml:space="preserve">מגיע </w:t>
      </w:r>
      <w:r w:rsidR="00FE3E0D">
        <w:rPr>
          <w:rFonts w:hint="cs"/>
          <w:rtl/>
        </w:rPr>
        <w:t xml:space="preserve">לו </w:t>
      </w:r>
      <w:r>
        <w:rPr>
          <w:rFonts w:hint="cs"/>
          <w:rtl/>
        </w:rPr>
        <w:t xml:space="preserve">על פי תקנות שכר הטרחה כמימוש לטובת נושה מובטח. הסכום יהיה כאילו מומש עבור נושה מובטח בניכוי של 25% והתוצאה היא שגדל חלקה של הגרושה בסכום שהיא מקבלת, זאת בהתאם לתקנה 10 א'. </w:t>
      </w:r>
      <w:r w:rsidR="00FE3E0D">
        <w:rPr>
          <w:rFonts w:hint="cs"/>
          <w:rtl/>
        </w:rPr>
        <w:t xml:space="preserve">יובהר כי הצעה זו הוצעה על ידי הנאמן עצמו. </w:t>
      </w:r>
    </w:p>
    <w:p w:rsidR="00FE3E0D" w:rsidRDefault="00FE3E0D" w:rsidP="00FE3E0D">
      <w:pPr>
        <w:pStyle w:val="ac"/>
        <w:numPr>
          <w:ilvl w:val="0"/>
          <w:numId w:val="18"/>
        </w:numPr>
        <w:spacing w:line="360" w:lineRule="auto"/>
        <w:jc w:val="both"/>
      </w:pPr>
      <w:r>
        <w:rPr>
          <w:rFonts w:hint="cs"/>
          <w:rtl/>
        </w:rPr>
        <w:t>כפועל יוצא לאחר שהנאמן יגיש הודעה מתאימה שאכן החוב סולק, כל התיקים הרלבנטיים בהוצל"פ ובכל הליך אחר, יסת</w:t>
      </w:r>
      <w:r w:rsidR="00A80585">
        <w:rPr>
          <w:rFonts w:hint="cs"/>
          <w:rtl/>
        </w:rPr>
        <w:t>יימו ויוסרו העיקולים כתולדה מהם ותהיה פניה לממונה לקבלת הפטר.</w:t>
      </w:r>
    </w:p>
    <w:p w:rsidR="00E42CA2" w:rsidRDefault="00E42CA2" w:rsidP="00FE3E0D">
      <w:pPr>
        <w:spacing w:line="360" w:lineRule="auto"/>
        <w:ind w:left="360"/>
        <w:jc w:val="both"/>
        <w:rPr>
          <w:rtl/>
        </w:rPr>
      </w:pPr>
    </w:p>
    <w:p w:rsidR="00FE3E0D" w:rsidRDefault="00FE3E0D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 xml:space="preserve">מבקשים ליתן תוקף של פסק דין להסכמות הנ"ל שתקפות בינינו בכל מקרה. </w:t>
      </w:r>
    </w:p>
    <w:p w:rsidR="00FE3E0D" w:rsidRDefault="00FE3E0D" w:rsidP="00FE3E0D">
      <w:pPr>
        <w:spacing w:line="360" w:lineRule="auto"/>
        <w:ind w:left="360"/>
        <w:jc w:val="both"/>
        <w:rPr>
          <w:rtl/>
        </w:rPr>
      </w:pPr>
    </w:p>
    <w:p w:rsidR="00FE3E0D" w:rsidRDefault="00FE3E0D" w:rsidP="00A80585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הערת ביהמ</w:t>
      </w:r>
      <w:r w:rsidR="00A80585">
        <w:rPr>
          <w:rFonts w:hint="cs"/>
          <w:rtl/>
        </w:rPr>
        <w:t>"ש:</w:t>
      </w:r>
    </w:p>
    <w:p w:rsidR="00A80585" w:rsidRDefault="00A80585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ב"כ הצדדים מוזמנים למסך להסתכל על ההסכמות ולאשר אותן.</w:t>
      </w:r>
    </w:p>
    <w:p w:rsidR="00FE3E0D" w:rsidRDefault="00FE3E0D" w:rsidP="00FE3E0D">
      <w:pPr>
        <w:spacing w:line="360" w:lineRule="auto"/>
        <w:ind w:left="360"/>
        <w:jc w:val="both"/>
        <w:rPr>
          <w:rtl/>
        </w:rPr>
      </w:pPr>
    </w:p>
    <w:p w:rsidR="00A80585" w:rsidRDefault="00A80585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ב"כ הגרושה הראשונה:</w:t>
      </w:r>
    </w:p>
    <w:p w:rsidR="00A80585" w:rsidRDefault="00A80585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 xml:space="preserve">לאחר עיון, מקובל ומוסכם עלינו. </w:t>
      </w:r>
    </w:p>
    <w:p w:rsidR="00A80585" w:rsidRDefault="00A80585" w:rsidP="00FE3E0D">
      <w:pPr>
        <w:spacing w:line="360" w:lineRule="auto"/>
        <w:ind w:left="360"/>
        <w:jc w:val="both"/>
        <w:rPr>
          <w:rtl/>
        </w:rPr>
      </w:pPr>
    </w:p>
    <w:p w:rsidR="00A80585" w:rsidRDefault="005B7C54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ב"כ הגרושה השניה: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לאחר עיון, מקובל ומוסכם עלינו.</w:t>
      </w:r>
    </w:p>
    <w:p w:rsidR="005B7C54" w:rsidRDefault="005B7C54" w:rsidP="00FE3E0D">
      <w:pPr>
        <w:spacing w:line="360" w:lineRule="auto"/>
        <w:ind w:left="360"/>
        <w:jc w:val="both"/>
        <w:rPr>
          <w:rtl/>
        </w:rPr>
      </w:pPr>
    </w:p>
    <w:p w:rsidR="005B7C54" w:rsidRDefault="005B7C54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הגרושה הראשונה:</w:t>
      </w:r>
    </w:p>
    <w:p w:rsidR="005B7C54" w:rsidRDefault="005B7C54" w:rsidP="00FE3E0D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מקובל ומוסכם עלי.</w:t>
      </w:r>
    </w:p>
    <w:p w:rsidR="00A80585" w:rsidRDefault="00A80585" w:rsidP="00FE3E0D">
      <w:pPr>
        <w:spacing w:line="360" w:lineRule="auto"/>
        <w:ind w:left="360"/>
        <w:jc w:val="both"/>
        <w:rPr>
          <w:rtl/>
        </w:rPr>
      </w:pP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הגרושה השניה: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מקובל ומוסכם עלי.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ב"כ היחיד: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 xml:space="preserve">לאחר עיון, מקובל ומוסכם עלינו. 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היחיד: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 xml:space="preserve">מוסכם עלי. 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הנאמן: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מוסכם עלי.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ב"כ הממונה:</w:t>
      </w:r>
    </w:p>
    <w:p w:rsidR="005B7C54" w:rsidRDefault="005B7C54" w:rsidP="005B7C54">
      <w:pPr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מוסכם עלי.</w:t>
      </w:r>
    </w:p>
    <w:p w:rsidR="005B7C54" w:rsidRDefault="005B7C54" w:rsidP="00FE3E0D">
      <w:pPr>
        <w:spacing w:line="360" w:lineRule="auto"/>
        <w:ind w:left="360"/>
        <w:jc w:val="both"/>
        <w:rPr>
          <w:rtl/>
        </w:rPr>
      </w:pPr>
    </w:p>
    <w:p w:rsidR="00FE3E0D" w:rsidRDefault="00FE3E0D" w:rsidP="00FE3E0D">
      <w:pPr>
        <w:spacing w:line="360" w:lineRule="auto"/>
        <w:ind w:left="360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&lt;#2#&gt;</w:t>
      </w:r>
    </w:p>
    <w:p w:rsidR="00FE3E0D" w:rsidRDefault="00FE3E0D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פסק דין</w:t>
      </w:r>
    </w:p>
    <w:p w:rsidR="005B7C54" w:rsidRDefault="005B7C54" w:rsidP="005B7C54">
      <w:pPr>
        <w:spacing w:line="360" w:lineRule="auto"/>
        <w:jc w:val="both"/>
        <w:rPr>
          <w:rtl/>
        </w:rPr>
      </w:pPr>
    </w:p>
    <w:p w:rsidR="00FE3E0D" w:rsidRDefault="005B7C54" w:rsidP="005B7C54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ראשית, </w:t>
      </w:r>
      <w:r w:rsidR="00FE3E0D">
        <w:rPr>
          <w:rFonts w:hint="cs"/>
          <w:rtl/>
        </w:rPr>
        <w:t>נותן תוקף של פסק דין להסכמות הצדדים דלעיל.</w:t>
      </w:r>
    </w:p>
    <w:p w:rsidR="005B7C54" w:rsidRDefault="005B7C54" w:rsidP="005B7C54">
      <w:pPr>
        <w:spacing w:line="360" w:lineRule="auto"/>
        <w:jc w:val="both"/>
        <w:rPr>
          <w:rtl/>
        </w:rPr>
      </w:pPr>
    </w:p>
    <w:p w:rsidR="00FE3E0D" w:rsidRDefault="005B7C54" w:rsidP="005B7C54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שנית ולנוכח הבקשה, וההתעקשות עליה, של ב"כ הגרושה הראשונה, ניתנת החלטה בנפרד לענין הבקשה שכבר למעשה לא רלבנטית לאור ההסכמה. </w:t>
      </w:r>
    </w:p>
    <w:p w:rsidR="005B7C54" w:rsidRDefault="005B7C54" w:rsidP="005B7C54">
      <w:pPr>
        <w:spacing w:line="360" w:lineRule="auto"/>
        <w:jc w:val="both"/>
        <w:rPr>
          <w:rtl/>
        </w:rPr>
      </w:pPr>
    </w:p>
    <w:p w:rsidR="00FE3E0D" w:rsidRDefault="00FE3E0D" w:rsidP="00FE3E0D">
      <w:pPr>
        <w:spacing w:line="360" w:lineRule="auto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&lt;#3#&gt;</w:t>
      </w:r>
    </w:p>
    <w:p w:rsidR="00FE3E0D" w:rsidRDefault="00FE3E0D" w:rsidP="003B08F6">
      <w:pPr>
        <w:rPr>
          <w:rtl/>
        </w:rPr>
      </w:pPr>
    </w:p>
    <w:p w:rsidR="00FE3E0D" w:rsidRDefault="00FE3E0D" w:rsidP="00FE3E0D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ניתן והודע היום </w:t>
      </w:r>
      <w:sdt>
        <w:sdtPr>
          <w:rPr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b/>
              <w:bCs/>
              <w:rtl/>
            </w:rPr>
            <w:t>ד' סיוון תשפ"ד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b/>
              <w:bCs/>
            </w:rPr>
            <w:t>10/06/2024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p w:rsidR="00FE3E0D" w:rsidRDefault="00FE3E0D" w:rsidP="003B08F6">
      <w:pPr>
        <w:rPr>
          <w:rtl/>
        </w:rPr>
      </w:pPr>
    </w:p>
    <w:tbl>
      <w:tblPr>
        <w:tblStyle w:val="a5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FE3E0D" w:rsidTr="00CB46FB">
        <w:trPr>
          <w:trHeight w:val="316"/>
          <w:jc w:val="right"/>
        </w:trPr>
        <w:tc>
          <w:tcPr>
            <w:tcW w:w="3936" w:type="dxa"/>
            <w:vAlign w:val="center"/>
          </w:tcPr>
          <w:p w:rsidR="00FE3E0D" w:rsidRDefault="000B4D29" w:rsidP="00CB46FB">
            <w:pPr>
              <w:jc w:val="center"/>
            </w:pPr>
            <w:sdt>
              <w:sdtPr>
                <w:rPr>
                  <w:rtl/>
                </w:rPr>
                <w:alias w:val="MergeField"/>
                <w:tag w:val="2144"/>
                <w:id w:val="-888405185"/>
              </w:sdtPr>
              <w:sdtEndPr/>
              <w:sdtContent>
                <w:r w:rsidR="00FE3E0D">
                  <w:rPr>
                    <w:noProof/>
                  </w:rPr>
                  <w:drawing>
                    <wp:inline distT="0" distB="0" distL="0" distR="0" wp14:editId="50D07946">
                      <wp:extent cx="733425" cy="76200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12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33425" cy="76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FE3E0D" w:rsidRDefault="00FE3E0D" w:rsidP="00CB46FB">
            <w:pPr>
              <w:jc w:val="center"/>
              <w:rPr>
                <w:rtl/>
              </w:rPr>
            </w:pPr>
          </w:p>
        </w:tc>
      </w:tr>
      <w:tr w:rsidR="00FE3E0D" w:rsidTr="00CB46FB">
        <w:trPr>
          <w:trHeight w:val="361"/>
          <w:jc w:val="right"/>
        </w:trPr>
        <w:tc>
          <w:tcPr>
            <w:tcW w:w="3936" w:type="dxa"/>
            <w:vAlign w:val="center"/>
          </w:tcPr>
          <w:p w:rsidR="00FE3E0D" w:rsidRPr="00C02017" w:rsidRDefault="000B4D29" w:rsidP="00CB46FB">
            <w:pPr>
              <w:jc w:val="center"/>
              <w:rPr>
                <w:rFonts w:cs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AD1C6FF263314548B864F9A81D3421F0"/>
                </w:placeholder>
                <w:text w:multiLine="1"/>
              </w:sdtPr>
              <w:sdtEndPr/>
              <w:sdtContent>
                <w:r w:rsidR="00FE3E0D">
                  <w:rPr>
                    <w:rFonts w:cs="David"/>
                    <w:b/>
                    <w:bCs/>
                    <w:rtl/>
                  </w:rPr>
                  <w:t>אילן</w:t>
                </w:r>
              </w:sdtContent>
            </w:sdt>
            <w:r w:rsidR="00FE3E0D" w:rsidRPr="00C02017">
              <w:rPr>
                <w:rFonts w:cs="David"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9026FF89E02942F4BF50027A352A5944"/>
                </w:placeholder>
                <w:text w:multiLine="1"/>
              </w:sdtPr>
              <w:sdtEndPr/>
              <w:sdtContent>
                <w:r w:rsidR="00FE3E0D">
                  <w:rPr>
                    <w:rFonts w:cs="David"/>
                    <w:b/>
                    <w:bCs/>
                    <w:rtl/>
                  </w:rPr>
                  <w:t>בן-דור</w:t>
                </w:r>
              </w:sdtContent>
            </w:sdt>
            <w:r w:rsidR="00FE3E0D" w:rsidRPr="00C02017">
              <w:rPr>
                <w:rFonts w:cs="David"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E3FCF6BFB16148D694A7EBB4A497E163"/>
                </w:placeholder>
                <w:text w:multiLine="1"/>
              </w:sdtPr>
              <w:sdtEndPr/>
              <w:sdtContent>
                <w:r w:rsidR="00FE3E0D">
                  <w:rPr>
                    <w:rFonts w:cs="David"/>
                    <w:b/>
                    <w:bCs/>
                    <w:rtl/>
                  </w:rPr>
                  <w:t>שופט</w:t>
                </w:r>
              </w:sdtContent>
            </w:sdt>
          </w:p>
        </w:tc>
      </w:tr>
    </w:tbl>
    <w:p w:rsidR="00FE3E0D" w:rsidRDefault="00FE3E0D" w:rsidP="003B08F6">
      <w:pPr>
        <w:rPr>
          <w:rtl/>
        </w:rPr>
      </w:pPr>
    </w:p>
    <w:p w:rsidR="0094152A" w:rsidRDefault="00322171">
      <w:r>
        <w:rPr>
          <w:rtl/>
        </w:rPr>
        <w:t>הוקלד</w:t>
      </w:r>
      <w:r>
        <w:t xml:space="preserve"> </w:t>
      </w:r>
      <w:r>
        <w:rPr>
          <w:rtl/>
        </w:rPr>
        <w:t>על</w:t>
      </w:r>
      <w:r>
        <w:t xml:space="preserve"> </w:t>
      </w:r>
      <w:r>
        <w:rPr>
          <w:rtl/>
        </w:rPr>
        <w:t>ידי</w:t>
      </w:r>
      <w:r>
        <w:t xml:space="preserve"> </w:t>
      </w:r>
      <w:r>
        <w:rPr>
          <w:rtl/>
        </w:rPr>
        <w:t>אלינור</w:t>
      </w:r>
      <w:r>
        <w:t xml:space="preserve"> </w:t>
      </w:r>
      <w:r>
        <w:rPr>
          <w:rtl/>
        </w:rPr>
        <w:t>אברהם</w:t>
      </w:r>
    </w:p>
    <w:sectPr w:rsidR="0094152A" w:rsidSect="009501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701" w:bottom="1440" w:left="1701" w:header="567" w:footer="1157" w:gutter="0"/>
      <w:lnNumType w:countBy="1"/>
      <w:pgNumType w:start="6"/>
      <w:cols w:space="708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C">
      <wne:macro wne:macroName="PROJECT.MODULE1.CONTROLWDKEYL"/>
    </wne:keymap>
    <wne:keymap wne:kcmPrimary="0453">
      <wne:macro wne:macroName="PROJECT.MODULE1.CONTROLWDKEYS"/>
    </wne:keymap>
    <wne:keymap wne:kcmPrimary="0457">
      <wne:macro wne:macroName="PROJECT.MODULE1.CONTROLWDKEYW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D29" w:rsidRDefault="000B4D29">
      <w:r>
        <w:separator/>
      </w:r>
    </w:p>
  </w:endnote>
  <w:endnote w:type="continuationSeparator" w:id="0">
    <w:p w:rsidR="000B4D29" w:rsidRDefault="000B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C0" w:rsidRDefault="009501C0" w:rsidP="00C737E3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>
      <w:rPr>
        <w:rStyle w:val="a9"/>
        <w:noProof/>
        <w:rtl/>
      </w:rPr>
      <w:t>6</w:t>
    </w:r>
    <w:r>
      <w:rPr>
        <w:rStyle w:val="a9"/>
        <w:rtl/>
      </w:rPr>
      <w:fldChar w:fldCharType="end"/>
    </w:r>
  </w:p>
  <w:p w:rsidR="009501C0" w:rsidRDefault="009501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C0" w:rsidRDefault="009501C0" w:rsidP="00C737E3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 w:rsidR="00066C9E">
      <w:rPr>
        <w:rStyle w:val="a9"/>
        <w:noProof/>
        <w:rtl/>
      </w:rPr>
      <w:t>6</w:t>
    </w:r>
    <w:r>
      <w:rPr>
        <w:rStyle w:val="a9"/>
        <w:rtl/>
      </w:rPr>
      <w:fldChar w:fldCharType="end"/>
    </w:r>
  </w:p>
  <w:p w:rsidR="009501C0" w:rsidRDefault="009501C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1B" w:rsidRDefault="00E97E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D29" w:rsidRDefault="000B4D29">
      <w:r>
        <w:separator/>
      </w:r>
    </w:p>
  </w:footnote>
  <w:footnote w:type="continuationSeparator" w:id="0">
    <w:p w:rsidR="000B4D29" w:rsidRDefault="000B4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1B" w:rsidRDefault="00E97E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9D" w:rsidRDefault="004473FE">
    <w:pPr>
      <w:pStyle w:val="a3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114622EF" wp14:editId="4AB6D7EE">
          <wp:extent cx="516890" cy="572770"/>
          <wp:effectExtent l="0" t="0" r="0" b="0"/>
          <wp:docPr id="5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527"/>
      <w:gridCol w:w="283"/>
      <w:gridCol w:w="2694"/>
    </w:tblGrid>
    <w:tr w:rsidR="00EB1D9D" w:rsidTr="00C93AE1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gridSpan w:val="3"/>
            </w:tcPr>
            <w:p w:rsidR="00EB1D9D" w:rsidRDefault="00E679BB">
              <w:pPr>
                <w:pStyle w:val="a3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משפט השלום בראשון לציון</w:t>
              </w:r>
            </w:p>
          </w:tc>
        </w:sdtContent>
      </w:sdt>
    </w:tr>
    <w:tr w:rsidR="00EB1D9D" w:rsidTr="00C93AE1">
      <w:trPr>
        <w:trHeight w:val="337"/>
        <w:jc w:val="center"/>
      </w:trPr>
      <w:tc>
        <w:tcPr>
          <w:tcW w:w="5527" w:type="dxa"/>
        </w:tcPr>
        <w:p w:rsidR="007D4DDF" w:rsidRDefault="000B4D29" w:rsidP="00C93AE1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r w:rsidR="00291D7F">
                <w:rPr>
                  <w:b/>
                  <w:bCs/>
                  <w:sz w:val="26"/>
                  <w:szCs w:val="26"/>
                  <w:rtl/>
                </w:rPr>
                <w:t>חדל"פ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291D7F">
                <w:rPr>
                  <w:b/>
                  <w:bCs/>
                  <w:sz w:val="26"/>
                  <w:szCs w:val="26"/>
                  <w:rtl/>
                </w:rPr>
                <w:t>66330-01-23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293"/>
              <w:tag w:val="293"/>
              <w:id w:val="60302884"/>
              <w:text w:multiLine="1"/>
            </w:sdtPr>
            <w:sdtEndPr/>
            <w:sdtContent>
              <w:r w:rsidR="00291D7F">
                <w:rPr>
                  <w:b/>
                  <w:bCs/>
                  <w:sz w:val="26"/>
                  <w:szCs w:val="26"/>
                  <w:rtl/>
                </w:rPr>
                <w:t>במני חדד נ' חדד ואח'</w:t>
              </w:r>
            </w:sdtContent>
          </w:sdt>
        </w:p>
      </w:tc>
      <w:tc>
        <w:tcPr>
          <w:tcW w:w="283" w:type="dxa"/>
        </w:tcPr>
        <w:p w:rsidR="00EB1D9D" w:rsidRDefault="00EB1D9D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b/>
            <w:bCs/>
            <w:sz w:val="26"/>
            <w:szCs w:val="26"/>
            <w:rtl/>
          </w:rPr>
          <w:alias w:val="2633"/>
          <w:tag w:val="2633"/>
          <w:id w:val="991297748"/>
          <w:text w:multiLine="1"/>
        </w:sdtPr>
        <w:sdtEndPr/>
        <w:sdtContent>
          <w:tc>
            <w:tcPr>
              <w:tcW w:w="2694" w:type="dxa"/>
            </w:tcPr>
            <w:p w:rsidR="00EB1D9D" w:rsidRDefault="00B24CA7" w:rsidP="00B24CA7">
              <w:pPr>
                <w:pStyle w:val="a3"/>
                <w:tabs>
                  <w:tab w:val="clear" w:pos="4153"/>
                </w:tabs>
                <w:jc w:val="right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10 יוני 2024</w:t>
              </w:r>
            </w:p>
          </w:tc>
        </w:sdtContent>
      </w:sdt>
    </w:tr>
  </w:tbl>
  <w:p w:rsidR="00EB1D9D" w:rsidRDefault="00EB1D9D">
    <w:pPr>
      <w:pStyle w:val="a3"/>
      <w:jc w:val="center"/>
      <w:rPr>
        <w:rFonts w:ascii="Tahoma" w:hAnsi="Tahoma" w:cs="Tahoma"/>
        <w:b/>
        <w:bCs/>
        <w:color w:val="000080"/>
        <w:sz w:val="20"/>
        <w:szCs w:val="20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1B" w:rsidRDefault="00E97E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22529"/>
    <w:multiLevelType w:val="multilevel"/>
    <w:tmpl w:val="2ACAF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42B19"/>
    <w:multiLevelType w:val="hybridMultilevel"/>
    <w:tmpl w:val="3ADA069A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" w15:restartNumberingAfterBreak="0">
    <w:nsid w:val="3254057F"/>
    <w:multiLevelType w:val="hybridMultilevel"/>
    <w:tmpl w:val="25F6A2AA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38567A26"/>
    <w:multiLevelType w:val="hybridMultilevel"/>
    <w:tmpl w:val="CBCA91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D535BAF"/>
    <w:multiLevelType w:val="multilevel"/>
    <w:tmpl w:val="E266EED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0A2E0A"/>
    <w:multiLevelType w:val="hybridMultilevel"/>
    <w:tmpl w:val="65AE1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6B5A10"/>
    <w:multiLevelType w:val="multilevel"/>
    <w:tmpl w:val="2A36C9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497828"/>
    <w:multiLevelType w:val="hybridMultilevel"/>
    <w:tmpl w:val="C3564EA4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56EF4CDB"/>
    <w:multiLevelType w:val="hybridMultilevel"/>
    <w:tmpl w:val="6234F6F2"/>
    <w:lvl w:ilvl="0" w:tplc="D8D2841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261FB"/>
    <w:multiLevelType w:val="multilevel"/>
    <w:tmpl w:val="EAA696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9E3320D"/>
    <w:multiLevelType w:val="hybridMultilevel"/>
    <w:tmpl w:val="C0922748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9F377F1"/>
    <w:multiLevelType w:val="hybridMultilevel"/>
    <w:tmpl w:val="51464388"/>
    <w:lvl w:ilvl="0" w:tplc="974CA2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AD74143"/>
    <w:multiLevelType w:val="hybridMultilevel"/>
    <w:tmpl w:val="E492690A"/>
    <w:lvl w:ilvl="0" w:tplc="974CA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425930"/>
    <w:multiLevelType w:val="multilevel"/>
    <w:tmpl w:val="65AE1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633B08"/>
    <w:multiLevelType w:val="hybridMultilevel"/>
    <w:tmpl w:val="D44C08BE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 w15:restartNumberingAfterBreak="0">
    <w:nsid w:val="63DA7697"/>
    <w:multiLevelType w:val="hybridMultilevel"/>
    <w:tmpl w:val="A1282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32625F"/>
    <w:multiLevelType w:val="hybridMultilevel"/>
    <w:tmpl w:val="284C7706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7" w15:restartNumberingAfterBreak="0">
    <w:nsid w:val="771C3C93"/>
    <w:multiLevelType w:val="hybridMultilevel"/>
    <w:tmpl w:val="EAA696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12"/>
  </w:num>
  <w:num w:numId="5">
    <w:abstractNumId w:val="4"/>
  </w:num>
  <w:num w:numId="6">
    <w:abstractNumId w:val="6"/>
  </w:num>
  <w:num w:numId="7">
    <w:abstractNumId w:val="1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10"/>
  </w:num>
  <w:num w:numId="14">
    <w:abstractNumId w:val="2"/>
  </w:num>
  <w:num w:numId="15">
    <w:abstractNumId w:val="14"/>
  </w:num>
  <w:num w:numId="16">
    <w:abstractNumId w:val="1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DisplayIdentifier" w:val="66330-01-23"/>
    <w:docVar w:name="caseId" w:val="79952492"/>
    <w:docVar w:name="deriveClass" w:val="NGCS.Protocol.BL.Client.ProtocolBLClientCivil"/>
    <w:docVar w:name="firstPageNumber" w:val="6"/>
    <w:docVar w:name="NGCS.caseInterestID" w:val="-1"/>
    <w:docVar w:name="NGCS.caseTypeID" w:val="-1"/>
    <w:docVar w:name="NGCS.courtID" w:val="-1"/>
    <w:docVar w:name="NGCS.isReservedAddressPlace" w:val="0"/>
    <w:docVar w:name="NGCS.isReservedVoucherPlace" w:val="0"/>
    <w:docVar w:name="NGCS.proceedingID" w:val="24"/>
    <w:docVar w:name="NGCS.userUPN" w:val="כולם"/>
    <w:docVar w:name="privellegeId" w:val="1"/>
    <w:docVar w:name="protocolId" w:val="14574054"/>
    <w:docVar w:name="releaseSign" w:val="0"/>
    <w:docVar w:name="sittingDateTime" w:val="10/06/2024 13:30     "/>
    <w:docVar w:name="sittingId" w:val="97516121"/>
    <w:docVar w:name="sittingTypeId" w:val="1"/>
    <w:docVar w:name="WordClientAssemblyName" w:val="NGCS.Protocol.BL.Client"/>
    <w:docVar w:name="WordClientClassName" w:val="NGCS.Templates.UIP.TemplateWordClient"/>
  </w:docVars>
  <w:rsids>
    <w:rsidRoot w:val="00EB1D9D"/>
    <w:rsid w:val="0000736A"/>
    <w:rsid w:val="00014F26"/>
    <w:rsid w:val="00016C3B"/>
    <w:rsid w:val="00030486"/>
    <w:rsid w:val="000309E2"/>
    <w:rsid w:val="00032A68"/>
    <w:rsid w:val="00053909"/>
    <w:rsid w:val="000555F0"/>
    <w:rsid w:val="000608AB"/>
    <w:rsid w:val="00066C9E"/>
    <w:rsid w:val="00074BD2"/>
    <w:rsid w:val="000A4C4B"/>
    <w:rsid w:val="000A6431"/>
    <w:rsid w:val="000B4D29"/>
    <w:rsid w:val="000C3D5F"/>
    <w:rsid w:val="000C7499"/>
    <w:rsid w:val="000E37CD"/>
    <w:rsid w:val="000F329D"/>
    <w:rsid w:val="000F4DE9"/>
    <w:rsid w:val="00100FD9"/>
    <w:rsid w:val="00115104"/>
    <w:rsid w:val="00131385"/>
    <w:rsid w:val="0014434E"/>
    <w:rsid w:val="001526FC"/>
    <w:rsid w:val="0016231B"/>
    <w:rsid w:val="00163279"/>
    <w:rsid w:val="001666D0"/>
    <w:rsid w:val="001705B8"/>
    <w:rsid w:val="00174C6C"/>
    <w:rsid w:val="00180246"/>
    <w:rsid w:val="001A63A4"/>
    <w:rsid w:val="001B78A0"/>
    <w:rsid w:val="001E6DFB"/>
    <w:rsid w:val="002063A6"/>
    <w:rsid w:val="00227A15"/>
    <w:rsid w:val="00237F64"/>
    <w:rsid w:val="00245547"/>
    <w:rsid w:val="0025258A"/>
    <w:rsid w:val="002736C8"/>
    <w:rsid w:val="002736EA"/>
    <w:rsid w:val="00287C75"/>
    <w:rsid w:val="00291D7F"/>
    <w:rsid w:val="00295894"/>
    <w:rsid w:val="00296868"/>
    <w:rsid w:val="002A1C94"/>
    <w:rsid w:val="002E24EE"/>
    <w:rsid w:val="002F455E"/>
    <w:rsid w:val="002F5A82"/>
    <w:rsid w:val="00301481"/>
    <w:rsid w:val="00322171"/>
    <w:rsid w:val="0034100C"/>
    <w:rsid w:val="00342D84"/>
    <w:rsid w:val="00347ACF"/>
    <w:rsid w:val="003A4258"/>
    <w:rsid w:val="003D7D55"/>
    <w:rsid w:val="003E2600"/>
    <w:rsid w:val="003F2D0E"/>
    <w:rsid w:val="003F6EFC"/>
    <w:rsid w:val="00401321"/>
    <w:rsid w:val="0040183A"/>
    <w:rsid w:val="0040397F"/>
    <w:rsid w:val="00440118"/>
    <w:rsid w:val="00442655"/>
    <w:rsid w:val="004473FE"/>
    <w:rsid w:val="004752AF"/>
    <w:rsid w:val="004863B2"/>
    <w:rsid w:val="00486DEE"/>
    <w:rsid w:val="00492855"/>
    <w:rsid w:val="00494C2F"/>
    <w:rsid w:val="004C0CA7"/>
    <w:rsid w:val="004D4B57"/>
    <w:rsid w:val="004F4B4A"/>
    <w:rsid w:val="00503959"/>
    <w:rsid w:val="00510083"/>
    <w:rsid w:val="00516212"/>
    <w:rsid w:val="00532A9F"/>
    <w:rsid w:val="00540815"/>
    <w:rsid w:val="005442E3"/>
    <w:rsid w:val="00551705"/>
    <w:rsid w:val="00560CB1"/>
    <w:rsid w:val="00564AAC"/>
    <w:rsid w:val="00571451"/>
    <w:rsid w:val="005730B1"/>
    <w:rsid w:val="00577444"/>
    <w:rsid w:val="005832BA"/>
    <w:rsid w:val="00592F9C"/>
    <w:rsid w:val="00594F89"/>
    <w:rsid w:val="005B395D"/>
    <w:rsid w:val="005B7C54"/>
    <w:rsid w:val="005D47FD"/>
    <w:rsid w:val="005D68B0"/>
    <w:rsid w:val="005D6FD9"/>
    <w:rsid w:val="00600219"/>
    <w:rsid w:val="006110FD"/>
    <w:rsid w:val="0061652F"/>
    <w:rsid w:val="00620E3F"/>
    <w:rsid w:val="00623CCF"/>
    <w:rsid w:val="00631222"/>
    <w:rsid w:val="00633BA9"/>
    <w:rsid w:val="00635C8E"/>
    <w:rsid w:val="006424C7"/>
    <w:rsid w:val="006830E7"/>
    <w:rsid w:val="006A4D3D"/>
    <w:rsid w:val="006B639D"/>
    <w:rsid w:val="006D72D1"/>
    <w:rsid w:val="006E3A90"/>
    <w:rsid w:val="006F0E02"/>
    <w:rsid w:val="00700409"/>
    <w:rsid w:val="00701199"/>
    <w:rsid w:val="007378AE"/>
    <w:rsid w:val="007378FE"/>
    <w:rsid w:val="00770F7C"/>
    <w:rsid w:val="00781736"/>
    <w:rsid w:val="00791EB6"/>
    <w:rsid w:val="007B6499"/>
    <w:rsid w:val="007C0D02"/>
    <w:rsid w:val="007D4DDF"/>
    <w:rsid w:val="007D71BF"/>
    <w:rsid w:val="007E4ADE"/>
    <w:rsid w:val="007F46CA"/>
    <w:rsid w:val="007F4959"/>
    <w:rsid w:val="008066F1"/>
    <w:rsid w:val="008100EF"/>
    <w:rsid w:val="0081212E"/>
    <w:rsid w:val="008138D1"/>
    <w:rsid w:val="008147C4"/>
    <w:rsid w:val="00816980"/>
    <w:rsid w:val="0082432D"/>
    <w:rsid w:val="0083639D"/>
    <w:rsid w:val="0085535F"/>
    <w:rsid w:val="0087151F"/>
    <w:rsid w:val="00871BFB"/>
    <w:rsid w:val="0088228B"/>
    <w:rsid w:val="008B5819"/>
    <w:rsid w:val="008D15AB"/>
    <w:rsid w:val="008D7896"/>
    <w:rsid w:val="008E7204"/>
    <w:rsid w:val="00916976"/>
    <w:rsid w:val="00927BB3"/>
    <w:rsid w:val="00934BA1"/>
    <w:rsid w:val="0094049A"/>
    <w:rsid w:val="0094092B"/>
    <w:rsid w:val="0094152A"/>
    <w:rsid w:val="00943E5D"/>
    <w:rsid w:val="009474AF"/>
    <w:rsid w:val="009501C0"/>
    <w:rsid w:val="009521C7"/>
    <w:rsid w:val="00960E66"/>
    <w:rsid w:val="00966439"/>
    <w:rsid w:val="00971334"/>
    <w:rsid w:val="0097713F"/>
    <w:rsid w:val="0098094C"/>
    <w:rsid w:val="009857E4"/>
    <w:rsid w:val="009B24E2"/>
    <w:rsid w:val="009C08D6"/>
    <w:rsid w:val="009D7934"/>
    <w:rsid w:val="009E46EC"/>
    <w:rsid w:val="009E6E0A"/>
    <w:rsid w:val="00A04531"/>
    <w:rsid w:val="00A0732E"/>
    <w:rsid w:val="00A1573A"/>
    <w:rsid w:val="00A25356"/>
    <w:rsid w:val="00A64302"/>
    <w:rsid w:val="00A64696"/>
    <w:rsid w:val="00A67640"/>
    <w:rsid w:val="00A67D1A"/>
    <w:rsid w:val="00A80585"/>
    <w:rsid w:val="00A910BF"/>
    <w:rsid w:val="00A9385E"/>
    <w:rsid w:val="00AA3C0A"/>
    <w:rsid w:val="00AB1CE7"/>
    <w:rsid w:val="00AC3013"/>
    <w:rsid w:val="00AC7677"/>
    <w:rsid w:val="00AD1366"/>
    <w:rsid w:val="00AD6F5B"/>
    <w:rsid w:val="00AE6439"/>
    <w:rsid w:val="00B24CA7"/>
    <w:rsid w:val="00B30584"/>
    <w:rsid w:val="00B44123"/>
    <w:rsid w:val="00B6568E"/>
    <w:rsid w:val="00B66459"/>
    <w:rsid w:val="00B70068"/>
    <w:rsid w:val="00B82C03"/>
    <w:rsid w:val="00B93E9F"/>
    <w:rsid w:val="00BA3141"/>
    <w:rsid w:val="00BD13A0"/>
    <w:rsid w:val="00BF00B0"/>
    <w:rsid w:val="00BF12C9"/>
    <w:rsid w:val="00C4595F"/>
    <w:rsid w:val="00C471D1"/>
    <w:rsid w:val="00C50277"/>
    <w:rsid w:val="00C518EA"/>
    <w:rsid w:val="00C667A1"/>
    <w:rsid w:val="00C8613B"/>
    <w:rsid w:val="00C93AE1"/>
    <w:rsid w:val="00CA022A"/>
    <w:rsid w:val="00CA26CF"/>
    <w:rsid w:val="00CB6B34"/>
    <w:rsid w:val="00D0615F"/>
    <w:rsid w:val="00D23D09"/>
    <w:rsid w:val="00D2736A"/>
    <w:rsid w:val="00D31F4B"/>
    <w:rsid w:val="00D57D9B"/>
    <w:rsid w:val="00D7230D"/>
    <w:rsid w:val="00D77BF9"/>
    <w:rsid w:val="00D86190"/>
    <w:rsid w:val="00D966F6"/>
    <w:rsid w:val="00DA7A07"/>
    <w:rsid w:val="00DC3CD8"/>
    <w:rsid w:val="00DC4526"/>
    <w:rsid w:val="00DC7E11"/>
    <w:rsid w:val="00DD4926"/>
    <w:rsid w:val="00DE0ACA"/>
    <w:rsid w:val="00DE3A64"/>
    <w:rsid w:val="00DF69AA"/>
    <w:rsid w:val="00E15F20"/>
    <w:rsid w:val="00E360EB"/>
    <w:rsid w:val="00E37759"/>
    <w:rsid w:val="00E42CA2"/>
    <w:rsid w:val="00E4581A"/>
    <w:rsid w:val="00E620AB"/>
    <w:rsid w:val="00E679BB"/>
    <w:rsid w:val="00E866B5"/>
    <w:rsid w:val="00E97E1B"/>
    <w:rsid w:val="00EA333A"/>
    <w:rsid w:val="00EB1D9D"/>
    <w:rsid w:val="00F24B4E"/>
    <w:rsid w:val="00F30675"/>
    <w:rsid w:val="00F449AC"/>
    <w:rsid w:val="00F52C66"/>
    <w:rsid w:val="00F53B32"/>
    <w:rsid w:val="00F56690"/>
    <w:rsid w:val="00F56B3A"/>
    <w:rsid w:val="00F579C4"/>
    <w:rsid w:val="00F773E3"/>
    <w:rsid w:val="00F861D3"/>
    <w:rsid w:val="00F91F7D"/>
    <w:rsid w:val="00F941D7"/>
    <w:rsid w:val="00FA2034"/>
    <w:rsid w:val="00FA308E"/>
    <w:rsid w:val="00FA615F"/>
    <w:rsid w:val="00FB4DDB"/>
    <w:rsid w:val="00FD12D3"/>
    <w:rsid w:val="00FE234A"/>
    <w:rsid w:val="00FE3E0D"/>
    <w:rsid w:val="00FF139B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C9CC4D-6A77-4347-95C4-D951EFA7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avid" w:eastAsia="David" w:hAnsi="David" w:cs="David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E40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A07E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07E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rsid w:val="00A07E4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E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07E40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A07E40"/>
    <w:pPr>
      <w:jc w:val="righ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semiHidden/>
    <w:rsid w:val="00A07E4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basedOn w:val="a0"/>
    <w:semiHidden/>
    <w:rsid w:val="00A07E40"/>
    <w:rPr>
      <w:sz w:val="16"/>
      <w:szCs w:val="16"/>
    </w:rPr>
  </w:style>
  <w:style w:type="paragraph" w:styleId="a8">
    <w:name w:val="Balloon Text"/>
    <w:basedOn w:val="a"/>
    <w:semiHidden/>
    <w:rsid w:val="00A07E4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A07E40"/>
  </w:style>
  <w:style w:type="character" w:styleId="aa">
    <w:name w:val="line number"/>
    <w:basedOn w:val="a0"/>
    <w:rsid w:val="00A07E40"/>
    <w:rPr>
      <w:rFonts w:cs="Arial"/>
      <w:szCs w:val="20"/>
    </w:rPr>
  </w:style>
  <w:style w:type="character" w:customStyle="1" w:styleId="TimesNewRomanTimesNewRoman">
    <w:name w:val="סגנון (לטיני) Times New Roman (עברית ושפות אחרות) Times New Roman..."/>
    <w:basedOn w:val="a0"/>
    <w:rsid w:val="0000736A"/>
    <w:rPr>
      <w:rFonts w:ascii="Times New Roman" w:hAnsi="Times New Roman" w:cs="David"/>
      <w:b/>
      <w:bCs/>
      <w:sz w:val="26"/>
      <w:szCs w:val="26"/>
    </w:rPr>
  </w:style>
  <w:style w:type="paragraph" w:customStyle="1" w:styleId="Arial">
    <w:name w:val="סגנון (לטיני) Arial מיושר לשני הצדדים מרווח בין שורות:  שורה וחצי"/>
    <w:basedOn w:val="a"/>
    <w:rsid w:val="0000736A"/>
    <w:pPr>
      <w:spacing w:line="360" w:lineRule="auto"/>
      <w:jc w:val="both"/>
    </w:pPr>
    <w:rPr>
      <w:rFonts w:ascii="Arial" w:eastAsia="Times New Roman" w:hAnsi="Arial"/>
    </w:rPr>
  </w:style>
  <w:style w:type="paragraph" w:customStyle="1" w:styleId="Arial0">
    <w:name w:val="סגנון (לטיני) Arial מודגש מיושר לשני הצדדים מרווח בין שורות:  שו..."/>
    <w:basedOn w:val="a"/>
    <w:rsid w:val="00631222"/>
    <w:pPr>
      <w:spacing w:line="360" w:lineRule="auto"/>
      <w:jc w:val="both"/>
    </w:pPr>
    <w:rPr>
      <w:rFonts w:ascii="Arial" w:eastAsia="Times New Roman" w:hAnsi="Arial"/>
      <w:b/>
      <w:bCs/>
    </w:rPr>
  </w:style>
  <w:style w:type="paragraph" w:customStyle="1" w:styleId="TimesNewRoman13">
    <w:name w:val="סגנון (לטיני) Times New Roman ‏13 נק' מודגש מיושר לשני הצדדים מ..."/>
    <w:basedOn w:val="a"/>
    <w:rsid w:val="00163279"/>
    <w:pPr>
      <w:spacing w:line="360" w:lineRule="auto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styleId="ab">
    <w:name w:val="Placeholder Text"/>
    <w:basedOn w:val="a0"/>
    <w:uiPriority w:val="99"/>
    <w:semiHidden/>
    <w:rsid w:val="004D4B57"/>
    <w:rPr>
      <w:color w:val="808080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9501C0"/>
    <w:rPr>
      <w:rFonts w:ascii="Times New Roman" w:eastAsia="Times New Roman" w:hAnsi="Times New Roman"/>
      <w:b/>
      <w:bCs/>
      <w:u w:val="single"/>
    </w:rPr>
  </w:style>
  <w:style w:type="paragraph" w:styleId="ac">
    <w:name w:val="List Paragraph"/>
    <w:basedOn w:val="a"/>
    <w:uiPriority w:val="34"/>
    <w:qFormat/>
    <w:rsid w:val="00592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B07342C3D74CC18EC4CCF2D0608B5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206834E-6513-48CF-AA99-A1BB03D2BFF9}"/>
      </w:docPartPr>
      <w:docPartBody>
        <w:p w:rsidR="006D7930" w:rsidRDefault="00AC6A9B" w:rsidP="00AC6A9B">
          <w:pPr>
            <w:pStyle w:val="6FB07342C3D74CC18EC4CCF2D0608B50"/>
          </w:pPr>
          <w:r>
            <w:rPr>
              <w:rFonts w:cs="David" w:hint="eastAsia"/>
              <w:b/>
              <w:bCs/>
              <w:sz w:val="26"/>
              <w:szCs w:val="26"/>
              <w:rtl/>
            </w:rPr>
            <w:t>סוג</w:t>
          </w:r>
          <w:r>
            <w:rPr>
              <w:rFonts w:cs="David"/>
              <w:b/>
              <w:bCs/>
              <w:sz w:val="26"/>
              <w:szCs w:val="26"/>
              <w:rtl/>
            </w:rPr>
            <w:t xml:space="preserve"> זיהוי צד א</w:t>
          </w:r>
        </w:p>
      </w:docPartBody>
    </w:docPart>
    <w:docPart>
      <w:docPartPr>
        <w:name w:val="37D418DE06604F2196645059003312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4A771EB-8E85-4D3D-8DF6-312CA0CBB8BF}"/>
      </w:docPartPr>
      <w:docPartBody>
        <w:p w:rsidR="006D7930" w:rsidRDefault="00AC6A9B" w:rsidP="00AC6A9B">
          <w:pPr>
            <w:pStyle w:val="37D418DE06604F2196645059003312B0"/>
          </w:pPr>
          <w:r>
            <w:rPr>
              <w:rFonts w:cs="David" w:hint="eastAsia"/>
              <w:b/>
              <w:bCs/>
              <w:sz w:val="26"/>
              <w:szCs w:val="26"/>
              <w:rtl/>
            </w:rPr>
            <w:t>מספר</w:t>
          </w:r>
          <w:r>
            <w:rPr>
              <w:rFonts w:cs="David"/>
              <w:b/>
              <w:bCs/>
              <w:sz w:val="26"/>
              <w:szCs w:val="26"/>
              <w:rtl/>
            </w:rPr>
            <w:t xml:space="preserve"> זיהוי צד א</w:t>
          </w:r>
        </w:p>
      </w:docPartBody>
    </w:docPart>
    <w:docPart>
      <w:docPartPr>
        <w:name w:val="19ED0B3B770642C1A3CAA018E3EE6CC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4367770-2FF1-4112-9126-2C3E153022C2}"/>
      </w:docPartPr>
      <w:docPartBody>
        <w:p w:rsidR="006D7930" w:rsidRDefault="00AC6A9B" w:rsidP="00AC6A9B">
          <w:pPr>
            <w:pStyle w:val="19ED0B3B770642C1A3CAA018E3EE6CC0"/>
          </w:pPr>
          <w:r>
            <w:rPr>
              <w:rFonts w:cs="David" w:hint="eastAsia"/>
              <w:b/>
              <w:bCs/>
              <w:sz w:val="26"/>
              <w:szCs w:val="26"/>
              <w:rtl/>
            </w:rPr>
            <w:t>סוג</w:t>
          </w:r>
          <w:r>
            <w:rPr>
              <w:rFonts w:cs="David"/>
              <w:b/>
              <w:bCs/>
              <w:sz w:val="26"/>
              <w:szCs w:val="26"/>
              <w:rtl/>
            </w:rPr>
            <w:t xml:space="preserve"> זיהוי צד ב</w:t>
          </w:r>
        </w:p>
      </w:docPartBody>
    </w:docPart>
    <w:docPart>
      <w:docPartPr>
        <w:name w:val="409A66E430654413862AB8617DA956B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91A14AED-E271-483B-9774-612D1F7E5A52}"/>
      </w:docPartPr>
      <w:docPartBody>
        <w:p w:rsidR="006D7930" w:rsidRDefault="00AC6A9B" w:rsidP="00AC6A9B">
          <w:pPr>
            <w:pStyle w:val="409A66E430654413862AB8617DA956B7"/>
          </w:pPr>
          <w:r>
            <w:rPr>
              <w:rFonts w:cs="David"/>
              <w:b/>
              <w:bCs/>
              <w:sz w:val="26"/>
              <w:szCs w:val="26"/>
              <w:rtl/>
            </w:rPr>
            <w:t>מספר זיהוי צד ב</w:t>
          </w:r>
        </w:p>
      </w:docPartBody>
    </w:docPart>
    <w:docPart>
      <w:docPartPr>
        <w:name w:val="AD1C6FF263314548B864F9A81D3421F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61EF2FF-1563-4C32-A3ED-5C32886F0E39}"/>
      </w:docPartPr>
      <w:docPartBody>
        <w:p w:rsidR="005B3E96" w:rsidRDefault="006D7930" w:rsidP="006D7930">
          <w:pPr>
            <w:pStyle w:val="AD1C6FF263314548B864F9A81D3421F0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9026FF89E02942F4BF50027A352A594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6E77411-B859-4F21-BE08-20DC3308B490}"/>
      </w:docPartPr>
      <w:docPartBody>
        <w:p w:rsidR="005B3E96" w:rsidRDefault="006D7930" w:rsidP="006D7930">
          <w:pPr>
            <w:pStyle w:val="9026FF89E02942F4BF50027A352A5944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E3FCF6BFB16148D694A7EBB4A497E16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34F3069-F13F-40D9-92FB-977998DEFFA1}"/>
      </w:docPartPr>
      <w:docPartBody>
        <w:p w:rsidR="005B3E96" w:rsidRDefault="006D7930" w:rsidP="006D7930">
          <w:pPr>
            <w:pStyle w:val="E3FCF6BFB16148D694A7EBB4A497E163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74"/>
    <w:rsid w:val="000364BA"/>
    <w:rsid w:val="003E288D"/>
    <w:rsid w:val="004547C5"/>
    <w:rsid w:val="00526B5C"/>
    <w:rsid w:val="005B3E96"/>
    <w:rsid w:val="006D7930"/>
    <w:rsid w:val="007D1B7A"/>
    <w:rsid w:val="0080671E"/>
    <w:rsid w:val="00907022"/>
    <w:rsid w:val="00924625"/>
    <w:rsid w:val="0093108E"/>
    <w:rsid w:val="00951FB8"/>
    <w:rsid w:val="00AC6A9B"/>
    <w:rsid w:val="00AD09F5"/>
    <w:rsid w:val="00AE1C74"/>
    <w:rsid w:val="00B63D07"/>
    <w:rsid w:val="00CC4E00"/>
    <w:rsid w:val="00DE2EB3"/>
    <w:rsid w:val="00F51604"/>
    <w:rsid w:val="00FE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6A9B"/>
    <w:rPr>
      <w:color w:val="808080"/>
    </w:rPr>
  </w:style>
  <w:style w:type="paragraph" w:customStyle="1" w:styleId="3CB41E74DE4248D99B5C6C1761E80E35">
    <w:name w:val="3CB41E74DE4248D99B5C6C1761E80E3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">
    <w:name w:val="271C5D8DC0D84818A180CC0A4D33746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">
    <w:name w:val="508CEFCED55B4DE790BD59254E66339A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">
    <w:name w:val="FADC278B05274BE18FE913BBD999B7E3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">
    <w:name w:val="0192E39317754D85BA5180AAA16B68A7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CB41E74DE4248D99B5C6C1761E80E351">
    <w:name w:val="3CB41E74DE4248D99B5C6C1761E80E3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1">
    <w:name w:val="271C5D8DC0D84818A180CC0A4D33746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">
    <w:name w:val="508CEFCED55B4DE790BD59254E66339A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">
    <w:name w:val="FADC278B05274BE18FE913BBD999B7E3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">
    <w:name w:val="0192E39317754D85BA5180AAA16B68A7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">
    <w:name w:val="B51005572D254E90B6965C1D7CB1468E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">
    <w:name w:val="C2A59D83C1BC4349BE30C2AF864805C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2">
    <w:name w:val="508CEFCED55B4DE790BD59254E66339A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2">
    <w:name w:val="FADC278B05274BE18FE913BBD999B7E3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2">
    <w:name w:val="0192E39317754D85BA5180AAA16B68A7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">
    <w:name w:val="B51005572D254E90B6965C1D7CB1468E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">
    <w:name w:val="C2A59D83C1BC4349BE30C2AF864805C1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3">
    <w:name w:val="508CEFCED55B4DE790BD59254E66339A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3">
    <w:name w:val="FADC278B05274BE18FE913BBD999B7E3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3">
    <w:name w:val="0192E39317754D85BA5180AAA16B68A7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2">
    <w:name w:val="B51005572D254E90B6965C1D7CB1468E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2">
    <w:name w:val="C2A59D83C1BC4349BE30C2AF864805C1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4">
    <w:name w:val="508CEFCED55B4DE790BD59254E66339A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4">
    <w:name w:val="FADC278B05274BE18FE913BBD999B7E3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4">
    <w:name w:val="0192E39317754D85BA5180AAA16B68A7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">
    <w:name w:val="7876890ED3814459B9DDBB0518B2CFD4"/>
    <w:rsid w:val="00B63D07"/>
    <w:pPr>
      <w:bidi/>
    </w:pPr>
  </w:style>
  <w:style w:type="paragraph" w:customStyle="1" w:styleId="D7A4E6D5B2214341BE40899DA43CB85C">
    <w:name w:val="D7A4E6D5B2214341BE40899DA43CB85C"/>
    <w:rsid w:val="00B63D07"/>
    <w:pPr>
      <w:bidi/>
    </w:pPr>
  </w:style>
  <w:style w:type="paragraph" w:customStyle="1" w:styleId="B51005572D254E90B6965C1D7CB1468E3">
    <w:name w:val="B51005572D254E90B6965C1D7CB1468E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3">
    <w:name w:val="C2A59D83C1BC4349BE30C2AF864805C1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5">
    <w:name w:val="508CEFCED55B4DE790BD59254E66339A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5">
    <w:name w:val="FADC278B05274BE18FE913BBD999B7E3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5">
    <w:name w:val="0192E39317754D85BA5180AAA16B68A7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1">
    <w:name w:val="7876890ED3814459B9DDBB0518B2CFD41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4">
    <w:name w:val="B51005572D254E90B6965C1D7CB1468E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4">
    <w:name w:val="C2A59D83C1BC4349BE30C2AF864805C1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6">
    <w:name w:val="508CEFCED55B4DE790BD59254E66339A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6">
    <w:name w:val="FADC278B05274BE18FE913BBD999B7E3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6">
    <w:name w:val="0192E39317754D85BA5180AAA16B68A7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5">
    <w:name w:val="B51005572D254E90B6965C1D7CB1468E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5">
    <w:name w:val="C2A59D83C1BC4349BE30C2AF864805C1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7">
    <w:name w:val="508CEFCED55B4DE790BD59254E66339A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7">
    <w:name w:val="FADC278B05274BE18FE913BBD999B7E3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7">
    <w:name w:val="0192E39317754D85BA5180AAA16B68A7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6">
    <w:name w:val="B51005572D254E90B6965C1D7CB1468E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6">
    <w:name w:val="C2A59D83C1BC4349BE30C2AF864805C1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8">
    <w:name w:val="508CEFCED55B4DE790BD59254E66339A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8">
    <w:name w:val="FADC278B05274BE18FE913BBD999B7E3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8">
    <w:name w:val="0192E39317754D85BA5180AAA16B68A7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">
    <w:name w:val="FFFBF5F7D9944DDBA57D7A879F41C17F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">
    <w:name w:val="D08A54E2D58D4315BC1711991E65ECE5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7">
    <w:name w:val="B51005572D254E90B6965C1D7CB1468E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7">
    <w:name w:val="C2A59D83C1BC4349BE30C2AF864805C1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9">
    <w:name w:val="508CEFCED55B4DE790BD59254E66339A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9">
    <w:name w:val="FADC278B05274BE18FE913BBD999B7E3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9">
    <w:name w:val="0192E39317754D85BA5180AAA16B68A7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D1D0424C0544846A0B43A759592CD67">
    <w:name w:val="8D1D0424C0544846A0B43A759592CD67"/>
    <w:rsid w:val="0080671E"/>
    <w:pPr>
      <w:bidi/>
    </w:pPr>
  </w:style>
  <w:style w:type="paragraph" w:customStyle="1" w:styleId="336CA8CAB27B469DA061D135DC630750">
    <w:name w:val="336CA8CAB27B469DA061D135DC630750"/>
    <w:rsid w:val="0080671E"/>
    <w:pPr>
      <w:bidi/>
    </w:pPr>
  </w:style>
  <w:style w:type="paragraph" w:customStyle="1" w:styleId="A63914D3B2CD45CA9BE500EA3AFC64D9">
    <w:name w:val="A63914D3B2CD45CA9BE500EA3AFC64D9"/>
    <w:rsid w:val="0080671E"/>
    <w:pPr>
      <w:bidi/>
    </w:pPr>
  </w:style>
  <w:style w:type="paragraph" w:customStyle="1" w:styleId="336CA8CAB27B469DA061D135DC6307501">
    <w:name w:val="336CA8CAB27B469DA061D135DC630750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">
    <w:name w:val="A63914D3B2CD45CA9BE500EA3AFC64D9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8">
    <w:name w:val="B51005572D254E90B6965C1D7CB1468E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8">
    <w:name w:val="C2A59D83C1BC4349BE30C2AF864805C1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0">
    <w:name w:val="508CEFCED55B4DE790BD59254E66339A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0">
    <w:name w:val="FADC278B05274BE18FE913BBD999B7E3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0">
    <w:name w:val="0192E39317754D85BA5180AAA16B68A7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4B87E6211BF4DCBA7561795A55EEC3D">
    <w:name w:val="B4B87E6211BF4DCBA7561795A55EEC3D"/>
    <w:rsid w:val="00FE0CAE"/>
    <w:pPr>
      <w:bidi/>
    </w:pPr>
  </w:style>
  <w:style w:type="paragraph" w:customStyle="1" w:styleId="336CA8CAB27B469DA061D135DC6307502">
    <w:name w:val="336CA8CAB27B469DA061D135DC630750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2">
    <w:name w:val="A63914D3B2CD45CA9BE500EA3AFC64D9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9">
    <w:name w:val="B51005572D254E90B6965C1D7CB1468E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9">
    <w:name w:val="C2A59D83C1BC4349BE30C2AF864805C1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1">
    <w:name w:val="508CEFCED55B4DE790BD59254E66339A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1">
    <w:name w:val="FADC278B05274BE18FE913BBD999B7E3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1">
    <w:name w:val="0192E39317754D85BA5180AAA16B68A7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3">
    <w:name w:val="336CA8CAB27B469DA061D135DC630750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3">
    <w:name w:val="A63914D3B2CD45CA9BE500EA3AFC64D9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0">
    <w:name w:val="B51005572D254E90B6965C1D7CB1468E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0">
    <w:name w:val="C2A59D83C1BC4349BE30C2AF864805C1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2">
    <w:name w:val="508CEFCED55B4DE790BD59254E66339A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2">
    <w:name w:val="FADC278B05274BE18FE913BBD999B7E3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2">
    <w:name w:val="0192E39317754D85BA5180AAA16B68A7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4">
    <w:name w:val="336CA8CAB27B469DA061D135DC630750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4">
    <w:name w:val="A63914D3B2CD45CA9BE500EA3AFC64D9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1">
    <w:name w:val="B51005572D254E90B6965C1D7CB1468E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">
    <w:name w:val="A0298C3A54064547BF09C06547FCFD1D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">
    <w:name w:val="63E086CE107D41EDBEAB61EF3987C02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1">
    <w:name w:val="C2A59D83C1BC4349BE30C2AF864805C1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">
    <w:name w:val="7C6FE9F329BB4E7E85C93E2C8D84132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">
    <w:name w:val="E38052E7ACA34B14816FD6D7A4EC9108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3">
    <w:name w:val="508CEFCED55B4DE790BD59254E66339A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3">
    <w:name w:val="FADC278B05274BE18FE913BBD999B7E3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3">
    <w:name w:val="0192E39317754D85BA5180AAA16B68A7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5">
    <w:name w:val="336CA8CAB27B469DA061D135DC630750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5">
    <w:name w:val="A63914D3B2CD45CA9BE500EA3AFC64D9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2">
    <w:name w:val="B51005572D254E90B6965C1D7CB1468E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1">
    <w:name w:val="A0298C3A54064547BF09C06547FCFD1D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1">
    <w:name w:val="63E086CE107D41EDBEAB61EF3987C023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2">
    <w:name w:val="C2A59D83C1BC4349BE30C2AF864805C1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1">
    <w:name w:val="7C6FE9F329BB4E7E85C93E2C8D84132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1">
    <w:name w:val="E38052E7ACA34B14816FD6D7A4EC9108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4">
    <w:name w:val="508CEFCED55B4DE790BD59254E66339A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4">
    <w:name w:val="FADC278B05274BE18FE913BBD999B7E3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4">
    <w:name w:val="0192E39317754D85BA5180AAA16B68A7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6">
    <w:name w:val="336CA8CAB27B469DA061D135DC6307506"/>
    <w:rsid w:val="00AC6A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6">
    <w:name w:val="A63914D3B2CD45CA9BE500EA3AFC64D96"/>
    <w:rsid w:val="00AC6A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3">
    <w:name w:val="B51005572D254E90B6965C1D7CB1468E13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2">
    <w:name w:val="A0298C3A54064547BF09C06547FCFD1D2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2">
    <w:name w:val="63E086CE107D41EDBEAB61EF3987C0232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3">
    <w:name w:val="C2A59D83C1BC4349BE30C2AF864805C113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2">
    <w:name w:val="7C6FE9F329BB4E7E85C93E2C8D8413212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2">
    <w:name w:val="E38052E7ACA34B14816FD6D7A4EC91082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5">
    <w:name w:val="508CEFCED55B4DE790BD59254E66339A15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5">
    <w:name w:val="FADC278B05274BE18FE913BBD999B7E315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5">
    <w:name w:val="0192E39317754D85BA5180AAA16B68A715"/>
    <w:rsid w:val="00AC6A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FB07342C3D74CC18EC4CCF2D0608B50">
    <w:name w:val="6FB07342C3D74CC18EC4CCF2D0608B50"/>
    <w:rsid w:val="00AC6A9B"/>
    <w:pPr>
      <w:bidi/>
    </w:pPr>
  </w:style>
  <w:style w:type="paragraph" w:customStyle="1" w:styleId="37D418DE06604F2196645059003312B0">
    <w:name w:val="37D418DE06604F2196645059003312B0"/>
    <w:rsid w:val="00AC6A9B"/>
    <w:pPr>
      <w:bidi/>
    </w:pPr>
  </w:style>
  <w:style w:type="paragraph" w:customStyle="1" w:styleId="19ED0B3B770642C1A3CAA018E3EE6CC0">
    <w:name w:val="19ED0B3B770642C1A3CAA018E3EE6CC0"/>
    <w:rsid w:val="00AC6A9B"/>
    <w:pPr>
      <w:bidi/>
    </w:pPr>
  </w:style>
  <w:style w:type="paragraph" w:customStyle="1" w:styleId="409A66E430654413862AB8617DA956B7">
    <w:name w:val="409A66E430654413862AB8617DA956B7"/>
    <w:rsid w:val="00AC6A9B"/>
    <w:pPr>
      <w:bidi/>
    </w:pPr>
  </w:style>
  <w:style w:type="paragraph" w:customStyle="1" w:styleId="AD1C6FF263314548B864F9A81D3421F0">
    <w:name w:val="AD1C6FF263314548B864F9A81D3421F0"/>
    <w:rsid w:val="006D7930"/>
    <w:pPr>
      <w:bidi/>
    </w:pPr>
  </w:style>
  <w:style w:type="paragraph" w:customStyle="1" w:styleId="9026FF89E02942F4BF50027A352A5944">
    <w:name w:val="9026FF89E02942F4BF50027A352A5944"/>
    <w:rsid w:val="006D7930"/>
    <w:pPr>
      <w:bidi/>
    </w:pPr>
  </w:style>
  <w:style w:type="paragraph" w:customStyle="1" w:styleId="E3FCF6BFB16148D694A7EBB4A497E163">
    <w:name w:val="E3FCF6BFB16148D694A7EBB4A497E163"/>
    <w:rsid w:val="006D7930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eetingDS>
  <dt_Meeting>
    <MeetingID>89304829</MeetingID>
    <MeetingDate>2024-06-10T00:00:00+03:00</MeetingDate>
    <StartTime>13:30     </StartTime>
    <FinishTime>13:45     </FinishTime>
    <AllDayEvent>false</AllDayEvent>
    <Label>0</Label>
    <ShowTimeAs>0</ShowTimeAs>
    <Remark/>
    <MeetingTypeID>1</MeetingTypeID>
    <UserID>058241381@GOV.IL</UserID>
    <ChangeDate>2024-06-02T19:12:01.507+03:00</ChangeDate>
    <MeetingMode>1</MeetingMode>
    <IsVCMeeting>false</IsVCMeeting>
  </dt_Meeting>
  <dt_MeetingUser>
    <MeetingID>89304829</MeetingID>
    <UserID>059649806@GOV.IL</UserID>
    <IsSynchronized>false</IsSynchronized>
    <ExchangeGUID>ca5c73a9-be9a-483c-a122-9ca879d2ae9c.eml</ExchangeGUID>
    <OrdinalNumberID>0</OrdinalNumberID>
  </dt_MeetingUser>
  <dt_Sitting>
    <SittingID>97516121</SittingID>
    <MeetingID>89304829</MeetingID>
    <SittingTypeID>46</SittingTypeID>
    <CourtID>40</CourtID>
    <ActivatingMethodID>1</ActivatingMethodID>
    <SittingActivityStatusID>1</SittingActivityStatusID>
    <ChangeDate>2024-06-02T19:12:01.543+03:00</ChangeDate>
    <UserID>058241381@GOV.IL</UserID>
    <StartTime>13:30     </StartTime>
    <FinishTime>13:45     </FinishTime>
    <PreviousSittingID>94994565</PreviousSittingID>
    <Remark/>
    <OrdinalNumber>0</OrdinalNumber>
    <RemarkSittingType/>
    <CreateDate>2024-06-02T19:12:01.54+03:00</CreateDate>
    <ProtocolSubjectID>0</ProtocolSubjectID>
    <CourtDisplayName>בית משפט השלום בראשון לציון</CourtDisplayName>
    <IsProtocolFirst>0</IsProtocolFirst>
    <IsProtocolNotFirst>true</IsProtocolNotFirst>
    <ReadingDate/>
    <ReadingTime/>
    <AccusedAnswerDate/>
    <AccusedAnswerTime/>
    <ProofDate/>
    <ProofTime/>
    <CourtAddress>ישראל גלילי 5 ראשון לציון</CourtAddress>
    <IsTitleCaseExists>0</IsTitleCaseExists>
    <ProtocolSubject/>
    <CaseTypeID>10295</CaseTypeID>
  </dt_Sitting>
  <dt_SittingCase>
    <SittingCaseID>98981836</SittingCaseID>
    <SittingID>97516121</SittingID>
    <CaseID>79952492</CaseID>
    <CaseDisplayIdentifier>66330-01-23</CaseDisplayIdentifier>
    <CaseName>במני חדד נ' חדד ואח'</CaseName>
    <CaseTypeDesc>חדל"פ</CaseTypeDesc>
    <CaseLinkType>-1</CaseLinkType>
  </dt_SittingCase>
  <dt_MeetingUserHistory>
    <MeetingUserHistoryID>1615787</MeetingUserHistoryID>
    <MeetingID>89304829</MeetingID>
    <UserID>059649806@GOV.IL</UserID>
    <MeetingUserActionTypeID>1</MeetingUserActionTypeID>
    <ActionDate>2024-06-02T19:12:01.56+03:00</ActionDate>
  </dt_MeetingUserHistory>
  <dt_Case>
    <CaseName>במני חדד נ' חדד ואח'</CaseName>
  </dt_Case>
  <dt_CasePartyA>
    <CasePartyID>251142250</CasePartyID>
    <GroupPartyAlias>מבקשים</GroupPartyAlias>
    <PartyAliasID>3</PartyAliasID>
    <OrdinalNumber/>
    <FullName>מלי במני חדד</FullName>
    <FullNameAndRoleName>מלי במני חדד</FullNameAndRoleName>
    <FirstName>מלי</FirstName>
    <LastName>במני</LastName>
    <RoleName>מבקש 1</RoleName>
    <TypeIdentifier>ת"ז</TypeIdentifier>
    <AuthenticationNumber>052917978</AuthenticationNumber>
    <CasePartyTypeID>1</CasePartyTypeID>
    <IsPublicationProhibited>false</IsPublicationProhibited>
  </dt_CasePartyA>
  <dt_CasePartyB>
    <CasePartyID>251142253</CasePartyID>
    <GroupPartyAlias>משיבים</GroupPartyAlias>
    <PartyAliasID>4</PartyAliasID>
    <OrdinalNumber> .1</OrdinalNumber>
    <FullName>זכריה חדד</FullName>
    <FullNameAndRoleName>1.  זכריה חדד</FullNameAndRoleName>
    <FirstName>זכריה</FirstName>
    <LastName>חדד</LastName>
    <RoleName>משיב 1</RoleName>
    <TypeIdentifier>ת"ז</TypeIdentifier>
    <AuthenticationNumber>052122223</AuthenticationNumber>
    <CasePartyTypeID>1</CasePartyTypeID>
    <IsPublicationProhibited>false</IsPublicationProhibited>
  </dt_CasePartyB>
  <dt_CasePartyB>
    <CasePartyID>251142252</CasePartyID>
    <GroupPartyAlias>משיבים</GroupPartyAlias>
    <PartyAliasID>4</PartyAliasID>
    <OrdinalNumber> .2</OrdinalNumber>
    <FullName>ממונה על חדלות פירעון – מחוז תל אביב</FullName>
    <FullNameAndRoleName>2.  ממונה על חדלות פירעון – מחוז תל אביב</FullNameAndRoleName>
    <FirstName/>
    <LastName>ממונה על חדלות פירעון – מחוז תל אביב</LastName>
    <RoleName>משיב 2</RoleName>
    <TypeIdentifier>משרדי ממשלה</TypeIdentifier>
    <AuthenticationNumber>570001772</AuthenticationNumber>
    <CasePartyTypeID>1</CasePartyTypeID>
    <IsPublicationProhibited>false</IsPublicationProhibited>
  </dt_CasePartyB>
  <dt_CasePartyB>
    <CasePartyID>255189248</CasePartyID>
    <GroupPartyAlias>משיבים</GroupPartyAlias>
    <PartyAliasID>4</PartyAliasID>
    <OrdinalNumber> .3</OrdinalNumber>
    <FullName>עו"ד אורי בראון (נאמן)</FullName>
    <FullNameAndRoleName>3.  עו"ד אורי בראון (נאמן)</FullNameAndRoleName>
    <FirstName>עו"ד אורי</FirstName>
    <LastName>בראון</LastName>
    <RoleName>משיב 3</RoleName>
    <TypeIdentifier>ת"ז</TypeIdentifier>
    <AuthenticationNumber/>
    <CasePartyTypeID>1</CasePartyTypeID>
    <IsPublicationProhibited>false</IsPublicationProhibited>
  </dt_CasePartyB>
  <dt_CasePartyB>
    <CasePartyID>258490444</CasePartyID>
    <GroupPartyAlias>משיבים</GroupPartyAlias>
    <PartyAliasID>4</PartyAliasID>
    <OrdinalNumber> .4</OrdinalNumber>
    <FullName>יונה חדד</FullName>
    <FullNameAndRoleName>4.  יונה חדד</FullNameAndRoleName>
    <FirstName>יונה</FirstName>
    <LastName>חדד</LastName>
    <RoleName>משיב 4</RoleName>
    <TypeIdentifier>ת"ז</TypeIdentifier>
    <AuthenticationNumber/>
    <CasePartyTypeID>1</CasePartyTypeID>
    <IsPublicationProhibited>false</IsPublicationProhibited>
  </dt_CasePartyB>
  <UserMetaData>
    <UserPrincipalName/>
    <DisplayName>שופט אילן בן-דור</DisplayName>
    <UserIdentity>1</UserIdentity>
    <JudgeRoleName>שופט</JudgeRoleName>
  </UserMetaData>
</MeetingDS>
</file>

<file path=customXml/item2.xml><?xml version="1.0" encoding="utf-8"?>
<SignatureDS>
  <dt_Signature>
    <UserUPN>059649806@GOV.IL</UserUPN>
    <FirstName>אילן</FirstName>
    <LastName>בן-דור</LastName>
    <DisplayName>אילן בן-דור</DisplayName>
    <SignatureGrafic>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</SignatureGrafic>
    <RoleID>11</RoleID>
    <TitleOrRoleName>שופט</TitleOrRoleName>
    <OrdinalNumber>1</OrdinalNumber>
  </dt_Signature>
</SignatureDS>
</file>

<file path=customXml/item3.xml><?xml version="1.0" encoding="utf-8"?>
<NewDataSet/>
</file>

<file path=customXml/item4.xml><?xml version="1.0" encoding="utf-8"?>
<NewDataSet/>
</file>

<file path=customXml/itemProps1.xml><?xml version="1.0" encoding="utf-8"?>
<ds:datastoreItem xmlns:ds="http://schemas.openxmlformats.org/officeDocument/2006/customXml" ds:itemID="{460707F1-BADA-4B72-8F4D-AA19663A0ADE}">
  <ds:schemaRefs/>
</ds:datastoreItem>
</file>

<file path=customXml/itemProps2.xml><?xml version="1.0" encoding="utf-8"?>
<ds:datastoreItem xmlns:ds="http://schemas.openxmlformats.org/officeDocument/2006/customXml" ds:itemID="{31831A08-8C38-4B79-B553-504A457534B1}">
  <ds:schemaRefs/>
</ds:datastoreItem>
</file>

<file path=customXml/itemProps3.xml><?xml version="1.0" encoding="utf-8"?>
<ds:datastoreItem xmlns:ds="http://schemas.openxmlformats.org/officeDocument/2006/customXml" ds:itemID="{B136EDBD-531A-4D43-9E0A-DD995F47782C}">
  <ds:schemaRefs/>
</ds:datastoreItem>
</file>

<file path=customXml/itemProps4.xml><?xml version="1.0" encoding="utf-8"?>
<ds:datastoreItem xmlns:ds="http://schemas.openxmlformats.org/officeDocument/2006/customXml" ds:itemID="{19813999-5119-4DD7-A93E-7EB1904016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לך</vt:lpstr>
    </vt:vector>
  </TitlesOfParts>
  <Company>Ness ESG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לך</dc:title>
  <dc:subject/>
  <dc:creator>NGCS</dc:creator>
  <cp:keywords/>
  <dc:description/>
  <cp:lastModifiedBy>אסתר טטרואשילי</cp:lastModifiedBy>
  <cp:revision>2</cp:revision>
  <cp:lastPrinted>2024-06-10T13:02:00Z</cp:lastPrinted>
  <dcterms:created xsi:type="dcterms:W3CDTF">2024-06-27T07:39:00Z</dcterms:created>
  <dcterms:modified xsi:type="dcterms:W3CDTF">2024-06-27T07:39:00Z</dcterms:modified>
</cp:coreProperties>
</file>